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EC" w:rsidRDefault="00F87ECF">
      <w:pPr>
        <w:autoSpaceDE w:val="0"/>
        <w:autoSpaceDN w:val="0"/>
        <w:snapToGrid w:val="0"/>
        <w:spacing w:before="223"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rPr>
        <w:t>2018年教职工运动服装</w:t>
      </w:r>
      <w:r>
        <w:rPr>
          <w:rFonts w:ascii="方正小标宋简体" w:eastAsia="方正小标宋简体" w:hAnsi="方正小标宋简体" w:cs="方正小标宋简体" w:hint="eastAsia"/>
          <w:sz w:val="44"/>
          <w:szCs w:val="44"/>
        </w:rPr>
        <w:t>采购项目</w:t>
      </w:r>
      <w:r w:rsidR="00AC7140">
        <w:rPr>
          <w:rFonts w:ascii="方正小标宋简体" w:eastAsia="方正小标宋简体" w:hAnsi="方正小标宋简体" w:cs="方正小标宋简体"/>
          <w:sz w:val="44"/>
          <w:szCs w:val="44"/>
        </w:rPr>
        <w:pict>
          <v:line id="1067" o:spid="_x0000_s1026" style="position:absolute;left:0;text-align:left;z-index:-251658752;mso-position-horizontal-relative:page;mso-position-vertical-relative:page" from="90pt,67.9pt" to="505.3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" strokeweight=".7pt">
            <v:stroke endcap="round"/>
            <w10:wrap anchorx="page" anchory="page"/>
          </v:line>
        </w:pict>
      </w:r>
      <w:r>
        <w:rPr>
          <w:rFonts w:ascii="方正小标宋简体" w:eastAsia="方正小标宋简体" w:hAnsi="方正小标宋简体" w:cs="方正小标宋简体" w:hint="eastAsia"/>
          <w:sz w:val="44"/>
          <w:szCs w:val="44"/>
        </w:rPr>
        <w:t>采购文件</w:t>
      </w:r>
    </w:p>
    <w:p w:rsidR="00B425EC" w:rsidRDefault="00B425EC">
      <w:pPr>
        <w:autoSpaceDE w:val="0"/>
        <w:autoSpaceDN w:val="0"/>
        <w:snapToGrid w:val="0"/>
        <w:spacing w:before="223" w:line="520" w:lineRule="exact"/>
        <w:jc w:val="center"/>
        <w:rPr>
          <w:rFonts w:ascii="方正小标宋简体" w:eastAsia="方正小标宋简体" w:hAnsi="方正小标宋简体" w:cs="方正小标宋简体"/>
          <w:sz w:val="44"/>
          <w:szCs w:val="44"/>
        </w:rPr>
      </w:pPr>
    </w:p>
    <w:p w:rsidR="00B425EC" w:rsidRDefault="00F87ECF">
      <w:pPr>
        <w:spacing w:line="520" w:lineRule="exact"/>
        <w:jc w:val="center"/>
        <w:rPr>
          <w:rFonts w:ascii="黑体" w:eastAsia="黑体" w:hAnsi="黑体"/>
          <w:sz w:val="32"/>
          <w:szCs w:val="32"/>
        </w:rPr>
      </w:pPr>
      <w:r>
        <w:rPr>
          <w:rFonts w:ascii="黑体" w:eastAsia="黑体" w:hAnsi="黑体" w:hint="eastAsia"/>
          <w:sz w:val="32"/>
          <w:szCs w:val="32"/>
        </w:rPr>
        <w:t>第一部分  用户需求书</w:t>
      </w:r>
    </w:p>
    <w:p w:rsidR="00B425EC" w:rsidRDefault="00F87ECF">
      <w:pPr>
        <w:autoSpaceDE w:val="0"/>
        <w:autoSpaceDN w:val="0"/>
        <w:spacing w:before="170"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一、供应商资格：</w:t>
      </w:r>
    </w:p>
    <w:p w:rsidR="00B425EC" w:rsidRDefault="00F87ECF">
      <w:pPr>
        <w:autoSpaceDE w:val="0"/>
        <w:autoSpaceDN w:val="0"/>
        <w:spacing w:before="29"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（一）具备《中华人民共和国政府采购法》第二十二条规定的条件，提供下列材料：</w:t>
      </w:r>
    </w:p>
    <w:p w:rsidR="00B425EC" w:rsidRDefault="00F87ECF">
      <w:pPr>
        <w:autoSpaceDE w:val="0"/>
        <w:autoSpaceDN w:val="0"/>
        <w:spacing w:before="29"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提供在中华人民共和国境内注册的法人或其他组织的营业执照（或事业单位法人证书，或社会团体法人登记证书）、组织机构代码证、税务登记证【如已办理了多证合一，则仅需提供合证后的营业执照】，如供应商为自然人的需提供自然人身份证明；</w:t>
      </w:r>
    </w:p>
    <w:p w:rsidR="00B425EC" w:rsidRDefault="00F87ECF">
      <w:pPr>
        <w:autoSpaceDE w:val="0"/>
        <w:autoSpaceDN w:val="0"/>
        <w:spacing w:before="29"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2.2017年财务状况报告复印件，其他组织或响应供应商新成立不足一年，提供银行出具的资信证明材料复印件或自行承诺加盖公章；</w:t>
      </w:r>
    </w:p>
    <w:p w:rsidR="00B425EC" w:rsidRDefault="00F87ECF">
      <w:pPr>
        <w:autoSpaceDE w:val="0"/>
        <w:autoSpaceDN w:val="0"/>
        <w:spacing w:before="29" w:line="520" w:lineRule="exact"/>
        <w:ind w:firstLineChars="200" w:firstLine="640"/>
        <w:jc w:val="left"/>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3.至报价截止</w:t>
      </w:r>
      <w:r>
        <w:rPr>
          <w:rFonts w:ascii="仿宋_GB2312" w:eastAsia="仿宋_GB2312" w:hAnsi="仿宋_GB2312" w:cs="仿宋_GB2312" w:hint="eastAsia"/>
          <w:spacing w:val="5"/>
          <w:sz w:val="32"/>
          <w:szCs w:val="32"/>
        </w:rPr>
        <w:t>之</w:t>
      </w:r>
      <w:r>
        <w:rPr>
          <w:rFonts w:ascii="仿宋_GB2312" w:eastAsia="仿宋_GB2312" w:hAnsi="仿宋_GB2312" w:cs="仿宋_GB2312" w:hint="eastAsia"/>
          <w:sz w:val="32"/>
          <w:szCs w:val="32"/>
        </w:rPr>
        <w:t>日前</w:t>
      </w:r>
      <w:r>
        <w:rPr>
          <w:rFonts w:ascii="仿宋_GB2312" w:eastAsia="仿宋_GB2312" w:hAnsi="仿宋_GB2312" w:cs="仿宋_GB2312" w:hint="eastAsia"/>
          <w:spacing w:val="-26"/>
          <w:sz w:val="32"/>
          <w:szCs w:val="32"/>
        </w:rPr>
        <w:t xml:space="preserve"> </w:t>
      </w:r>
      <w:r>
        <w:rPr>
          <w:rFonts w:ascii="仿宋_GB2312" w:eastAsia="仿宋_GB2312" w:hAnsi="仿宋_GB2312" w:cs="仿宋_GB2312" w:hint="eastAsia"/>
          <w:sz w:val="32"/>
          <w:szCs w:val="32"/>
        </w:rPr>
        <w:t>六个</w:t>
      </w:r>
      <w:r>
        <w:rPr>
          <w:rFonts w:ascii="仿宋_GB2312" w:eastAsia="仿宋_GB2312" w:hAnsi="仿宋_GB2312" w:cs="仿宋_GB2312" w:hint="eastAsia"/>
          <w:spacing w:val="5"/>
          <w:sz w:val="32"/>
          <w:szCs w:val="32"/>
        </w:rPr>
        <w:t>月</w:t>
      </w:r>
      <w:r>
        <w:rPr>
          <w:rFonts w:ascii="仿宋_GB2312" w:eastAsia="仿宋_GB2312" w:hAnsi="仿宋_GB2312" w:cs="仿宋_GB2312" w:hint="eastAsia"/>
          <w:sz w:val="32"/>
          <w:szCs w:val="32"/>
        </w:rPr>
        <w:t>以内任</w:t>
      </w:r>
      <w:r>
        <w:rPr>
          <w:rFonts w:ascii="仿宋_GB2312" w:eastAsia="仿宋_GB2312" w:hAnsi="仿宋_GB2312" w:cs="仿宋_GB2312" w:hint="eastAsia"/>
          <w:spacing w:val="5"/>
          <w:sz w:val="32"/>
          <w:szCs w:val="32"/>
        </w:rPr>
        <w:t>意</w:t>
      </w:r>
      <w:r>
        <w:rPr>
          <w:rFonts w:ascii="仿宋_GB2312" w:eastAsia="仿宋_GB2312" w:hAnsi="仿宋_GB2312" w:cs="仿宋_GB2312" w:hint="eastAsia"/>
          <w:sz w:val="32"/>
          <w:szCs w:val="32"/>
        </w:rPr>
        <w:t>一个</w:t>
      </w:r>
      <w:r>
        <w:rPr>
          <w:rFonts w:ascii="仿宋_GB2312" w:eastAsia="仿宋_GB2312" w:hAnsi="仿宋_GB2312" w:cs="仿宋_GB2312" w:hint="eastAsia"/>
          <w:spacing w:val="5"/>
          <w:sz w:val="32"/>
          <w:szCs w:val="32"/>
        </w:rPr>
        <w:t>月</w:t>
      </w:r>
      <w:r>
        <w:rPr>
          <w:rFonts w:ascii="仿宋_GB2312" w:eastAsia="仿宋_GB2312" w:hAnsi="仿宋_GB2312" w:cs="仿宋_GB2312" w:hint="eastAsia"/>
          <w:sz w:val="32"/>
          <w:szCs w:val="32"/>
        </w:rPr>
        <w:t>依法缴</w:t>
      </w:r>
      <w:r>
        <w:rPr>
          <w:rFonts w:ascii="仿宋_GB2312" w:eastAsia="仿宋_GB2312" w:hAnsi="仿宋_GB2312" w:cs="仿宋_GB2312" w:hint="eastAsia"/>
          <w:spacing w:val="5"/>
          <w:sz w:val="32"/>
          <w:szCs w:val="32"/>
        </w:rPr>
        <w:t>纳</w:t>
      </w:r>
      <w:r>
        <w:rPr>
          <w:rFonts w:ascii="仿宋_GB2312" w:eastAsia="仿宋_GB2312" w:hAnsi="仿宋_GB2312" w:cs="仿宋_GB2312" w:hint="eastAsia"/>
          <w:sz w:val="32"/>
          <w:szCs w:val="32"/>
        </w:rPr>
        <w:t>税收</w:t>
      </w:r>
      <w:r>
        <w:rPr>
          <w:rFonts w:ascii="仿宋_GB2312" w:eastAsia="仿宋_GB2312" w:hAnsi="仿宋_GB2312" w:cs="仿宋_GB2312" w:hint="eastAsia"/>
          <w:spacing w:val="5"/>
          <w:sz w:val="32"/>
          <w:szCs w:val="32"/>
        </w:rPr>
        <w:t>相</w:t>
      </w:r>
      <w:r>
        <w:rPr>
          <w:rFonts w:ascii="仿宋_GB2312" w:eastAsia="仿宋_GB2312" w:hAnsi="仿宋_GB2312" w:cs="仿宋_GB2312" w:hint="eastAsia"/>
          <w:sz w:val="32"/>
          <w:szCs w:val="32"/>
        </w:rPr>
        <w:t>关证</w:t>
      </w:r>
      <w:r>
        <w:rPr>
          <w:rFonts w:ascii="仿宋_GB2312" w:eastAsia="仿宋_GB2312" w:hAnsi="仿宋_GB2312" w:cs="仿宋_GB2312" w:hint="eastAsia"/>
          <w:spacing w:val="-3"/>
          <w:sz w:val="32"/>
          <w:szCs w:val="32"/>
        </w:rPr>
        <w:t>明材料复印件</w:t>
      </w:r>
      <w:r>
        <w:rPr>
          <w:rFonts w:ascii="仿宋_GB2312" w:eastAsia="仿宋_GB2312" w:hAnsi="仿宋_GB2312" w:cs="仿宋_GB2312" w:hint="eastAsia"/>
          <w:spacing w:val="-53"/>
          <w:sz w:val="32"/>
          <w:szCs w:val="32"/>
        </w:rPr>
        <w:t>；</w:t>
      </w:r>
      <w:r>
        <w:rPr>
          <w:rFonts w:ascii="仿宋_GB2312" w:eastAsia="仿宋_GB2312" w:hAnsi="仿宋_GB2312" w:cs="仿宋_GB2312" w:hint="eastAsia"/>
          <w:spacing w:val="-3"/>
          <w:sz w:val="32"/>
          <w:szCs w:val="32"/>
        </w:rPr>
        <w:t>如依</w:t>
      </w:r>
      <w:r>
        <w:rPr>
          <w:rFonts w:ascii="仿宋_GB2312" w:eastAsia="仿宋_GB2312" w:hAnsi="仿宋_GB2312" w:cs="仿宋_GB2312" w:hint="eastAsia"/>
          <w:spacing w:val="-2"/>
          <w:sz w:val="32"/>
          <w:szCs w:val="32"/>
        </w:rPr>
        <w:t>法免税的</w:t>
      </w:r>
      <w:r>
        <w:rPr>
          <w:rFonts w:ascii="仿宋_GB2312" w:eastAsia="仿宋_GB2312" w:hAnsi="仿宋_GB2312" w:cs="仿宋_GB2312" w:hint="eastAsia"/>
          <w:spacing w:val="-52"/>
          <w:sz w:val="32"/>
          <w:szCs w:val="32"/>
        </w:rPr>
        <w:t>，</w:t>
      </w:r>
      <w:r>
        <w:rPr>
          <w:rFonts w:ascii="仿宋_GB2312" w:eastAsia="仿宋_GB2312" w:hAnsi="仿宋_GB2312" w:cs="仿宋_GB2312" w:hint="eastAsia"/>
          <w:spacing w:val="-2"/>
          <w:sz w:val="32"/>
          <w:szCs w:val="32"/>
        </w:rPr>
        <w:t>应提供相应文件证明其依法免税；</w:t>
      </w:r>
    </w:p>
    <w:p w:rsidR="00B425EC" w:rsidRDefault="00F87ECF">
      <w:pPr>
        <w:autoSpaceDE w:val="0"/>
        <w:autoSpaceDN w:val="0"/>
        <w:spacing w:before="29"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4.至</w:t>
      </w:r>
      <w:r>
        <w:rPr>
          <w:rFonts w:ascii="仿宋_GB2312" w:eastAsia="仿宋_GB2312" w:hAnsi="仿宋_GB2312" w:cs="仿宋_GB2312" w:hint="eastAsia"/>
          <w:spacing w:val="5"/>
          <w:sz w:val="32"/>
          <w:szCs w:val="32"/>
        </w:rPr>
        <w:t>报价</w:t>
      </w:r>
      <w:r>
        <w:rPr>
          <w:rFonts w:ascii="仿宋_GB2312" w:eastAsia="仿宋_GB2312" w:hAnsi="仿宋_GB2312" w:cs="仿宋_GB2312" w:hint="eastAsia"/>
          <w:sz w:val="32"/>
          <w:szCs w:val="32"/>
        </w:rPr>
        <w:t>截止</w:t>
      </w:r>
      <w:r>
        <w:rPr>
          <w:rFonts w:ascii="仿宋_GB2312" w:eastAsia="仿宋_GB2312" w:hAnsi="仿宋_GB2312" w:cs="仿宋_GB2312" w:hint="eastAsia"/>
          <w:spacing w:val="5"/>
          <w:sz w:val="32"/>
          <w:szCs w:val="32"/>
        </w:rPr>
        <w:t>之</w:t>
      </w:r>
      <w:r>
        <w:rPr>
          <w:rFonts w:ascii="仿宋_GB2312" w:eastAsia="仿宋_GB2312" w:hAnsi="仿宋_GB2312" w:cs="仿宋_GB2312" w:hint="eastAsia"/>
          <w:sz w:val="32"/>
          <w:szCs w:val="32"/>
        </w:rPr>
        <w:t>日前</w:t>
      </w:r>
      <w:r>
        <w:rPr>
          <w:rFonts w:ascii="仿宋_GB2312" w:eastAsia="仿宋_GB2312" w:hAnsi="仿宋_GB2312" w:cs="仿宋_GB2312" w:hint="eastAsia"/>
          <w:spacing w:val="-26"/>
          <w:sz w:val="32"/>
          <w:szCs w:val="32"/>
        </w:rPr>
        <w:t xml:space="preserve"> </w:t>
      </w:r>
      <w:r>
        <w:rPr>
          <w:rFonts w:ascii="仿宋_GB2312" w:eastAsia="仿宋_GB2312" w:hAnsi="仿宋_GB2312" w:cs="仿宋_GB2312" w:hint="eastAsia"/>
          <w:sz w:val="32"/>
          <w:szCs w:val="32"/>
        </w:rPr>
        <w:t>六</w:t>
      </w:r>
      <w:r>
        <w:rPr>
          <w:rFonts w:ascii="仿宋_GB2312" w:eastAsia="仿宋_GB2312" w:hAnsi="仿宋_GB2312" w:cs="仿宋_GB2312" w:hint="eastAsia"/>
          <w:spacing w:val="-29"/>
          <w:sz w:val="32"/>
          <w:szCs w:val="32"/>
        </w:rPr>
        <w:t xml:space="preserve"> </w:t>
      </w:r>
      <w:r>
        <w:rPr>
          <w:rFonts w:ascii="仿宋_GB2312" w:eastAsia="仿宋_GB2312" w:hAnsi="仿宋_GB2312" w:cs="仿宋_GB2312" w:hint="eastAsia"/>
          <w:sz w:val="32"/>
          <w:szCs w:val="32"/>
        </w:rPr>
        <w:t>个</w:t>
      </w:r>
      <w:r>
        <w:rPr>
          <w:rFonts w:ascii="仿宋_GB2312" w:eastAsia="仿宋_GB2312" w:hAnsi="仿宋_GB2312" w:cs="仿宋_GB2312" w:hint="eastAsia"/>
          <w:spacing w:val="5"/>
          <w:sz w:val="32"/>
          <w:szCs w:val="32"/>
        </w:rPr>
        <w:t>月</w:t>
      </w:r>
      <w:r>
        <w:rPr>
          <w:rFonts w:ascii="仿宋_GB2312" w:eastAsia="仿宋_GB2312" w:hAnsi="仿宋_GB2312" w:cs="仿宋_GB2312" w:hint="eastAsia"/>
          <w:sz w:val="32"/>
          <w:szCs w:val="32"/>
        </w:rPr>
        <w:t>以内任</w:t>
      </w:r>
      <w:r>
        <w:rPr>
          <w:rFonts w:ascii="仿宋_GB2312" w:eastAsia="仿宋_GB2312" w:hAnsi="仿宋_GB2312" w:cs="仿宋_GB2312" w:hint="eastAsia"/>
          <w:spacing w:val="5"/>
          <w:sz w:val="32"/>
          <w:szCs w:val="32"/>
        </w:rPr>
        <w:t>意</w:t>
      </w:r>
      <w:r>
        <w:rPr>
          <w:rFonts w:ascii="仿宋_GB2312" w:eastAsia="仿宋_GB2312" w:hAnsi="仿宋_GB2312" w:cs="仿宋_GB2312" w:hint="eastAsia"/>
          <w:sz w:val="32"/>
          <w:szCs w:val="32"/>
        </w:rPr>
        <w:t>一个</w:t>
      </w:r>
      <w:r>
        <w:rPr>
          <w:rFonts w:ascii="仿宋_GB2312" w:eastAsia="仿宋_GB2312" w:hAnsi="仿宋_GB2312" w:cs="仿宋_GB2312" w:hint="eastAsia"/>
          <w:spacing w:val="5"/>
          <w:sz w:val="32"/>
          <w:szCs w:val="32"/>
        </w:rPr>
        <w:t>月</w:t>
      </w:r>
      <w:r>
        <w:rPr>
          <w:rFonts w:ascii="仿宋_GB2312" w:eastAsia="仿宋_GB2312" w:hAnsi="仿宋_GB2312" w:cs="仿宋_GB2312" w:hint="eastAsia"/>
          <w:sz w:val="32"/>
          <w:szCs w:val="32"/>
        </w:rPr>
        <w:t>社会保</w:t>
      </w:r>
      <w:r>
        <w:rPr>
          <w:rFonts w:ascii="仿宋_GB2312" w:eastAsia="仿宋_GB2312" w:hAnsi="仿宋_GB2312" w:cs="仿宋_GB2312" w:hint="eastAsia"/>
          <w:spacing w:val="5"/>
          <w:sz w:val="32"/>
          <w:szCs w:val="32"/>
        </w:rPr>
        <w:t>障</w:t>
      </w:r>
      <w:r>
        <w:rPr>
          <w:rFonts w:ascii="仿宋_GB2312" w:eastAsia="仿宋_GB2312" w:hAnsi="仿宋_GB2312" w:cs="仿宋_GB2312" w:hint="eastAsia"/>
          <w:sz w:val="32"/>
          <w:szCs w:val="32"/>
        </w:rPr>
        <w:t>资金</w:t>
      </w:r>
      <w:r>
        <w:rPr>
          <w:rFonts w:ascii="仿宋_GB2312" w:eastAsia="仿宋_GB2312" w:hAnsi="仿宋_GB2312" w:cs="仿宋_GB2312" w:hint="eastAsia"/>
          <w:spacing w:val="5"/>
          <w:sz w:val="32"/>
          <w:szCs w:val="32"/>
        </w:rPr>
        <w:t>的</w:t>
      </w:r>
      <w:r>
        <w:rPr>
          <w:rFonts w:ascii="仿宋_GB2312" w:eastAsia="仿宋_GB2312" w:hAnsi="仿宋_GB2312" w:cs="仿宋_GB2312" w:hint="eastAsia"/>
          <w:sz w:val="32"/>
          <w:szCs w:val="32"/>
        </w:rPr>
        <w:t>相关</w:t>
      </w:r>
      <w:r>
        <w:rPr>
          <w:rFonts w:ascii="仿宋_GB2312" w:eastAsia="仿宋_GB2312" w:hAnsi="仿宋_GB2312" w:cs="仿宋_GB2312" w:hint="eastAsia"/>
          <w:spacing w:val="-1"/>
          <w:sz w:val="32"/>
          <w:szCs w:val="32"/>
        </w:rPr>
        <w:t>证明材料复</w:t>
      </w:r>
      <w:r>
        <w:rPr>
          <w:rFonts w:ascii="仿宋_GB2312" w:eastAsia="仿宋_GB2312" w:hAnsi="仿宋_GB2312" w:cs="仿宋_GB2312" w:hint="eastAsia"/>
          <w:sz w:val="32"/>
          <w:szCs w:val="32"/>
        </w:rPr>
        <w:t>印件</w:t>
      </w:r>
      <w:r>
        <w:rPr>
          <w:rFonts w:ascii="仿宋_GB2312" w:eastAsia="仿宋_GB2312" w:hAnsi="仿宋_GB2312" w:cs="仿宋_GB2312" w:hint="eastAsia"/>
          <w:spacing w:val="-19"/>
          <w:sz w:val="32"/>
          <w:szCs w:val="32"/>
        </w:rPr>
        <w:t>；</w:t>
      </w:r>
      <w:r>
        <w:rPr>
          <w:rFonts w:ascii="仿宋_GB2312" w:eastAsia="仿宋_GB2312" w:hAnsi="仿宋_GB2312" w:cs="仿宋_GB2312" w:hint="eastAsia"/>
          <w:sz w:val="32"/>
          <w:szCs w:val="32"/>
        </w:rPr>
        <w:t>如依法不需要缴纳社会保障资金的</w:t>
      </w:r>
      <w:r>
        <w:rPr>
          <w:rFonts w:ascii="仿宋_GB2312" w:eastAsia="仿宋_GB2312" w:hAnsi="仿宋_GB2312" w:cs="仿宋_GB2312" w:hint="eastAsia"/>
          <w:spacing w:val="-22"/>
          <w:sz w:val="32"/>
          <w:szCs w:val="32"/>
        </w:rPr>
        <w:t>，</w:t>
      </w:r>
      <w:r>
        <w:rPr>
          <w:rFonts w:ascii="仿宋_GB2312" w:eastAsia="仿宋_GB2312" w:hAnsi="仿宋_GB2312" w:cs="仿宋_GB2312" w:hint="eastAsia"/>
          <w:sz w:val="32"/>
          <w:szCs w:val="32"/>
        </w:rPr>
        <w:t>应提供相应文件证明其依法不需要缴纳社会保障资金；</w:t>
      </w:r>
    </w:p>
    <w:p w:rsidR="00B425EC" w:rsidRDefault="00F87ECF">
      <w:pPr>
        <w:autoSpaceDE w:val="0"/>
        <w:autoSpaceDN w:val="0"/>
        <w:spacing w:before="5"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5.提供具有履行合同所必需的设备和专业技术能力的书面声明。</w:t>
      </w:r>
    </w:p>
    <w:p w:rsidR="00B425EC" w:rsidRDefault="00F87ECF">
      <w:pPr>
        <w:autoSpaceDE w:val="0"/>
        <w:autoSpaceDN w:val="0"/>
        <w:spacing w:before="5"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6.参</w:t>
      </w:r>
      <w:r>
        <w:rPr>
          <w:rFonts w:ascii="仿宋_GB2312" w:eastAsia="仿宋_GB2312" w:hAnsi="仿宋_GB2312" w:cs="仿宋_GB2312" w:hint="eastAsia"/>
          <w:spacing w:val="5"/>
          <w:sz w:val="32"/>
          <w:szCs w:val="32"/>
        </w:rPr>
        <w:t>加</w:t>
      </w:r>
      <w:r>
        <w:rPr>
          <w:rFonts w:ascii="仿宋_GB2312" w:eastAsia="仿宋_GB2312" w:hAnsi="仿宋_GB2312" w:cs="仿宋_GB2312" w:hint="eastAsia"/>
          <w:sz w:val="32"/>
          <w:szCs w:val="32"/>
        </w:rPr>
        <w:t>政府采</w:t>
      </w:r>
      <w:r>
        <w:rPr>
          <w:rFonts w:ascii="仿宋_GB2312" w:eastAsia="仿宋_GB2312" w:hAnsi="仿宋_GB2312" w:cs="仿宋_GB2312" w:hint="eastAsia"/>
          <w:spacing w:val="5"/>
          <w:sz w:val="32"/>
          <w:szCs w:val="32"/>
        </w:rPr>
        <w:t>购</w:t>
      </w:r>
      <w:r>
        <w:rPr>
          <w:rFonts w:ascii="仿宋_GB2312" w:eastAsia="仿宋_GB2312" w:hAnsi="仿宋_GB2312" w:cs="仿宋_GB2312" w:hint="eastAsia"/>
          <w:sz w:val="32"/>
          <w:szCs w:val="32"/>
        </w:rPr>
        <w:t>活动前</w:t>
      </w:r>
      <w:r>
        <w:rPr>
          <w:rFonts w:ascii="仿宋_GB2312" w:eastAsia="仿宋_GB2312" w:hAnsi="仿宋_GB2312" w:cs="仿宋_GB2312" w:hint="eastAsia"/>
          <w:spacing w:val="-26"/>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pacing w:val="-26"/>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pacing w:val="5"/>
          <w:sz w:val="32"/>
          <w:szCs w:val="32"/>
        </w:rPr>
        <w:t>内</w:t>
      </w:r>
      <w:r>
        <w:rPr>
          <w:rFonts w:ascii="仿宋_GB2312" w:eastAsia="仿宋_GB2312" w:hAnsi="仿宋_GB2312" w:cs="仿宋_GB2312" w:hint="eastAsia"/>
          <w:sz w:val="32"/>
          <w:szCs w:val="32"/>
        </w:rPr>
        <w:t>在经营</w:t>
      </w:r>
      <w:r>
        <w:rPr>
          <w:rFonts w:ascii="仿宋_GB2312" w:eastAsia="仿宋_GB2312" w:hAnsi="仿宋_GB2312" w:cs="仿宋_GB2312" w:hint="eastAsia"/>
          <w:spacing w:val="5"/>
          <w:sz w:val="32"/>
          <w:szCs w:val="32"/>
        </w:rPr>
        <w:t>活</w:t>
      </w:r>
      <w:r>
        <w:rPr>
          <w:rFonts w:ascii="仿宋_GB2312" w:eastAsia="仿宋_GB2312" w:hAnsi="仿宋_GB2312" w:cs="仿宋_GB2312" w:hint="eastAsia"/>
          <w:sz w:val="32"/>
          <w:szCs w:val="32"/>
        </w:rPr>
        <w:t>动中</w:t>
      </w:r>
      <w:r>
        <w:rPr>
          <w:rFonts w:ascii="仿宋_GB2312" w:eastAsia="仿宋_GB2312" w:hAnsi="仿宋_GB2312" w:cs="仿宋_GB2312" w:hint="eastAsia"/>
          <w:spacing w:val="5"/>
          <w:sz w:val="32"/>
          <w:szCs w:val="32"/>
        </w:rPr>
        <w:t>没</w:t>
      </w:r>
      <w:r>
        <w:rPr>
          <w:rFonts w:ascii="仿宋_GB2312" w:eastAsia="仿宋_GB2312" w:hAnsi="仿宋_GB2312" w:cs="仿宋_GB2312" w:hint="eastAsia"/>
          <w:sz w:val="32"/>
          <w:szCs w:val="32"/>
        </w:rPr>
        <w:t>有重大</w:t>
      </w:r>
      <w:r>
        <w:rPr>
          <w:rFonts w:ascii="仿宋_GB2312" w:eastAsia="仿宋_GB2312" w:hAnsi="仿宋_GB2312" w:cs="仿宋_GB2312" w:hint="eastAsia"/>
          <w:spacing w:val="5"/>
          <w:sz w:val="32"/>
          <w:szCs w:val="32"/>
        </w:rPr>
        <w:t>违</w:t>
      </w:r>
      <w:r>
        <w:rPr>
          <w:rFonts w:ascii="仿宋_GB2312" w:eastAsia="仿宋_GB2312" w:hAnsi="仿宋_GB2312" w:cs="仿宋_GB2312" w:hint="eastAsia"/>
          <w:sz w:val="32"/>
          <w:szCs w:val="32"/>
        </w:rPr>
        <w:t>法记</w:t>
      </w:r>
      <w:r>
        <w:rPr>
          <w:rFonts w:ascii="仿宋_GB2312" w:eastAsia="仿宋_GB2312" w:hAnsi="仿宋_GB2312" w:cs="仿宋_GB2312" w:hint="eastAsia"/>
          <w:spacing w:val="5"/>
          <w:sz w:val="32"/>
          <w:szCs w:val="32"/>
        </w:rPr>
        <w:t>录</w:t>
      </w:r>
      <w:r>
        <w:rPr>
          <w:rFonts w:ascii="仿宋_GB2312" w:eastAsia="仿宋_GB2312" w:hAnsi="仿宋_GB2312" w:cs="仿宋_GB2312" w:hint="eastAsia"/>
          <w:sz w:val="32"/>
          <w:szCs w:val="32"/>
        </w:rPr>
        <w:t>的书面声明。</w:t>
      </w:r>
    </w:p>
    <w:p w:rsidR="00B425EC" w:rsidRDefault="00F87ECF">
      <w:pPr>
        <w:autoSpaceDE w:val="0"/>
        <w:autoSpaceDN w:val="0"/>
        <w:spacing w:before="5"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（二）响应供应商为</w:t>
      </w:r>
      <w:r>
        <w:rPr>
          <w:rFonts w:ascii="仿宋_GB2312" w:eastAsia="仿宋_GB2312" w:hAnsi="仿宋_GB2312" w:cs="仿宋_GB2312" w:hint="eastAsia"/>
          <w:spacing w:val="-2"/>
          <w:sz w:val="32"/>
          <w:szCs w:val="32"/>
        </w:rPr>
        <w:t>李宁（中国）体育用品有限公司</w:t>
      </w:r>
      <w:r>
        <w:rPr>
          <w:rFonts w:ascii="仿宋_GB2312" w:eastAsia="仿宋_GB2312" w:hAnsi="仿宋_GB2312" w:cs="仿宋_GB2312" w:hint="eastAsia"/>
          <w:sz w:val="32"/>
          <w:szCs w:val="32"/>
        </w:rPr>
        <w:t>的代</w:t>
      </w:r>
      <w:r>
        <w:rPr>
          <w:rFonts w:ascii="仿宋_GB2312" w:eastAsia="仿宋_GB2312" w:hAnsi="仿宋_GB2312" w:cs="仿宋_GB2312" w:hint="eastAsia"/>
          <w:sz w:val="32"/>
          <w:szCs w:val="32"/>
        </w:rPr>
        <w:lastRenderedPageBreak/>
        <w:t>理、经销商、合作伙伴。提供相关产品制造商的授权文件、代理经销资格或合作伙伴证明文件复印件。</w:t>
      </w:r>
    </w:p>
    <w:p w:rsidR="00B425EC" w:rsidRDefault="00F87ECF">
      <w:pPr>
        <w:autoSpaceDE w:val="0"/>
        <w:autoSpaceDN w:val="0"/>
        <w:spacing w:before="5"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二、采购总体要求</w:t>
      </w:r>
    </w:p>
    <w:p w:rsidR="00B425EC" w:rsidRDefault="00F87ECF">
      <w:pPr>
        <w:autoSpaceDE w:val="0"/>
        <w:autoSpaceDN w:val="0"/>
        <w:spacing w:before="5" w:line="520" w:lineRule="exact"/>
        <w:ind w:firstLineChars="200" w:firstLine="636"/>
        <w:jc w:val="left"/>
        <w:rPr>
          <w:rFonts w:ascii="仿宋_GB2312" w:eastAsia="仿宋_GB2312" w:hAnsi="仿宋_GB2312" w:cs="仿宋_GB2312"/>
          <w:sz w:val="32"/>
          <w:szCs w:val="32"/>
        </w:rPr>
      </w:pPr>
      <w:r>
        <w:rPr>
          <w:rFonts w:ascii="仿宋_GB2312" w:eastAsia="仿宋_GB2312" w:hAnsi="仿宋_GB2312" w:cs="仿宋_GB2312" w:hint="eastAsia"/>
          <w:spacing w:val="-1"/>
          <w:sz w:val="32"/>
          <w:szCs w:val="32"/>
        </w:rPr>
        <w:t>（一）本项目</w:t>
      </w:r>
      <w:r>
        <w:rPr>
          <w:rFonts w:ascii="仿宋_GB2312" w:eastAsia="仿宋_GB2312" w:hAnsi="仿宋_GB2312" w:cs="仿宋_GB2312" w:hint="eastAsia"/>
          <w:sz w:val="32"/>
          <w:szCs w:val="32"/>
        </w:rPr>
        <w:t>最高限价为人民</w:t>
      </w:r>
      <w:r>
        <w:rPr>
          <w:rFonts w:ascii="仿宋_GB2312" w:eastAsia="仿宋_GB2312" w:hAnsi="仿宋_GB2312" w:cs="仿宋_GB2312" w:hint="eastAsia"/>
          <w:spacing w:val="29"/>
          <w:sz w:val="32"/>
          <w:szCs w:val="32"/>
        </w:rPr>
        <w:t>币</w:t>
      </w:r>
      <w:r>
        <w:rPr>
          <w:rFonts w:ascii="仿宋_GB2312" w:eastAsia="仿宋_GB2312" w:hAnsi="仿宋_GB2312" w:cs="仿宋_GB2312" w:hint="eastAsia"/>
          <w:sz w:val="32"/>
          <w:szCs w:val="32"/>
        </w:rPr>
        <w:t>2</w:t>
      </w:r>
      <w:r w:rsidR="0096799F">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.00万元</w:t>
      </w:r>
      <w:r>
        <w:rPr>
          <w:rFonts w:ascii="仿宋_GB2312" w:eastAsia="仿宋_GB2312" w:hAnsi="仿宋_GB2312" w:cs="仿宋_GB2312" w:hint="eastAsia"/>
          <w:spacing w:val="-48"/>
          <w:sz w:val="32"/>
          <w:szCs w:val="32"/>
        </w:rPr>
        <w:t>，</w:t>
      </w:r>
      <w:r>
        <w:rPr>
          <w:rFonts w:ascii="仿宋_GB2312" w:eastAsia="仿宋_GB2312" w:hAnsi="仿宋_GB2312" w:cs="仿宋_GB2312" w:hint="eastAsia"/>
          <w:sz w:val="32"/>
          <w:szCs w:val="32"/>
        </w:rPr>
        <w:t>三款产品的单价总和的最高限价为500.00元，报价不得超出其最高限价，否则视为无效报价。</w:t>
      </w:r>
    </w:p>
    <w:p w:rsidR="00B425EC" w:rsidRDefault="00F87ECF">
      <w:pPr>
        <w:snapToGrid w:val="0"/>
        <w:spacing w:before="29" w:line="520" w:lineRule="exact"/>
        <w:ind w:firstLineChars="200" w:firstLine="636"/>
        <w:jc w:val="left"/>
        <w:rPr>
          <w:rFonts w:ascii="仿宋_GB2312" w:eastAsia="仿宋_GB2312" w:hAnsi="仿宋_GB2312" w:cs="仿宋_GB2312"/>
          <w:sz w:val="32"/>
          <w:szCs w:val="32"/>
        </w:rPr>
      </w:pPr>
      <w:r>
        <w:rPr>
          <w:rFonts w:ascii="仿宋_GB2312" w:eastAsia="仿宋_GB2312" w:hAnsi="仿宋_GB2312" w:cs="仿宋_GB2312" w:hint="eastAsia"/>
          <w:spacing w:val="-1"/>
          <w:sz w:val="32"/>
          <w:szCs w:val="32"/>
        </w:rPr>
        <w:t>（二）响应供应商所报总</w:t>
      </w:r>
      <w:r>
        <w:rPr>
          <w:rFonts w:ascii="仿宋_GB2312" w:eastAsia="仿宋_GB2312" w:hAnsi="仿宋_GB2312" w:cs="仿宋_GB2312" w:hint="eastAsia"/>
          <w:sz w:val="32"/>
          <w:szCs w:val="32"/>
        </w:rPr>
        <w:t>价包括完成本项目的成本</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利润</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运费</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税金等全部费用</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响应供应商</w:t>
      </w:r>
      <w:r>
        <w:rPr>
          <w:rFonts w:ascii="仿宋_GB2312" w:eastAsia="仿宋_GB2312" w:hAnsi="仿宋_GB2312" w:cs="仿宋_GB2312" w:hint="eastAsia"/>
          <w:spacing w:val="-1"/>
          <w:sz w:val="32"/>
          <w:szCs w:val="32"/>
        </w:rPr>
        <w:t>所报、所供货物</w:t>
      </w:r>
      <w:r>
        <w:rPr>
          <w:rFonts w:ascii="仿宋_GB2312" w:eastAsia="仿宋_GB2312" w:hAnsi="仿宋_GB2312" w:cs="仿宋_GB2312" w:hint="eastAsia"/>
          <w:sz w:val="32"/>
          <w:szCs w:val="32"/>
        </w:rPr>
        <w:t>应是原厂原装</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全新的产品</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并符合下列要求</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z w:val="32"/>
          <w:szCs w:val="32"/>
        </w:rPr>
        <w:t>国家标准</w:t>
      </w:r>
      <w:r>
        <w:rPr>
          <w:rFonts w:ascii="仿宋_GB2312" w:eastAsia="仿宋_GB2312" w:hAnsi="仿宋_GB2312" w:cs="仿宋_GB2312" w:hint="eastAsia"/>
          <w:spacing w:val="-12"/>
          <w:sz w:val="32"/>
          <w:szCs w:val="32"/>
        </w:rPr>
        <w:t>、</w:t>
      </w:r>
      <w:r>
        <w:rPr>
          <w:rFonts w:ascii="仿宋_GB2312" w:eastAsia="仿宋_GB2312" w:hAnsi="仿宋_GB2312" w:cs="仿宋_GB2312" w:hint="eastAsia"/>
          <w:sz w:val="32"/>
          <w:szCs w:val="32"/>
        </w:rPr>
        <w:t>行业标准以及该产品的出厂标准。</w:t>
      </w:r>
    </w:p>
    <w:p w:rsidR="00B425EC" w:rsidRDefault="00F87ECF">
      <w:pPr>
        <w:tabs>
          <w:tab w:val="left" w:pos="544"/>
        </w:tabs>
        <w:snapToGrid w:val="0"/>
        <w:spacing w:before="38" w:line="520" w:lineRule="exact"/>
        <w:ind w:firstLineChars="200" w:firstLine="632"/>
        <w:jc w:val="left"/>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（三）响应供应商所报、所供货物必须为“李宁（中国）体育用品有限公司”生产的全新产品且符合</w:t>
      </w:r>
      <w:r>
        <w:rPr>
          <w:rFonts w:ascii="仿宋_GB2312" w:eastAsia="仿宋_GB2312" w:hAnsi="仿宋_GB2312" w:cs="仿宋_GB2312" w:hint="eastAsia"/>
          <w:sz w:val="32"/>
          <w:szCs w:val="32"/>
        </w:rPr>
        <w:t>必要的安全要求。</w:t>
      </w:r>
    </w:p>
    <w:p w:rsidR="00B425EC" w:rsidRDefault="00F87ECF">
      <w:pPr>
        <w:snapToGrid w:val="0"/>
        <w:spacing w:before="5" w:line="520" w:lineRule="exact"/>
        <w:ind w:firstLineChars="200" w:firstLine="636"/>
        <w:jc w:val="left"/>
        <w:rPr>
          <w:rFonts w:ascii="仿宋_GB2312" w:eastAsia="仿宋_GB2312" w:hAnsi="仿宋_GB2312" w:cs="仿宋_GB2312"/>
          <w:sz w:val="32"/>
          <w:szCs w:val="32"/>
        </w:rPr>
      </w:pPr>
      <w:r>
        <w:rPr>
          <w:rFonts w:ascii="仿宋_GB2312" w:eastAsia="仿宋_GB2312" w:hAnsi="仿宋_GB2312" w:cs="仿宋_GB2312" w:hint="eastAsia"/>
          <w:spacing w:val="-1"/>
          <w:sz w:val="32"/>
          <w:szCs w:val="32"/>
        </w:rPr>
        <w:t>（四）响应供应商须在响应</w:t>
      </w:r>
      <w:r>
        <w:rPr>
          <w:rFonts w:ascii="仿宋_GB2312" w:eastAsia="仿宋_GB2312" w:hAnsi="仿宋_GB2312" w:cs="仿宋_GB2312" w:hint="eastAsia"/>
          <w:sz w:val="32"/>
          <w:szCs w:val="32"/>
        </w:rPr>
        <w:t>文件中填</w:t>
      </w:r>
      <w:r>
        <w:rPr>
          <w:rFonts w:ascii="仿宋_GB2312" w:eastAsia="仿宋_GB2312" w:hAnsi="仿宋_GB2312" w:cs="仿宋_GB2312" w:hint="eastAsia"/>
          <w:spacing w:val="-14"/>
          <w:sz w:val="32"/>
          <w:szCs w:val="32"/>
        </w:rPr>
        <w:t>写</w:t>
      </w:r>
      <w:r>
        <w:rPr>
          <w:rFonts w:ascii="仿宋_GB2312" w:eastAsia="仿宋_GB2312" w:hAnsi="仿宋_GB2312" w:cs="仿宋_GB2312" w:hint="eastAsia"/>
          <w:sz w:val="32"/>
          <w:szCs w:val="32"/>
        </w:rPr>
        <w:t>《技术响应表</w:t>
      </w:r>
      <w:r>
        <w:rPr>
          <w:rFonts w:ascii="仿宋_GB2312" w:eastAsia="仿宋_GB2312" w:hAnsi="仿宋_GB2312" w:cs="仿宋_GB2312" w:hint="eastAsia"/>
          <w:spacing w:val="-17"/>
          <w:sz w:val="32"/>
          <w:szCs w:val="32"/>
        </w:rPr>
        <w:t>》</w:t>
      </w:r>
      <w:r>
        <w:rPr>
          <w:rFonts w:ascii="仿宋_GB2312" w:eastAsia="仿宋_GB2312" w:hAnsi="仿宋_GB2312" w:cs="仿宋_GB2312" w:hint="eastAsia"/>
          <w:spacing w:val="-14"/>
          <w:sz w:val="32"/>
          <w:szCs w:val="32"/>
        </w:rPr>
        <w:t>，</w:t>
      </w:r>
      <w:r>
        <w:rPr>
          <w:rFonts w:ascii="仿宋_GB2312" w:eastAsia="仿宋_GB2312" w:hAnsi="仿宋_GB2312" w:cs="仿宋_GB2312" w:hint="eastAsia"/>
          <w:sz w:val="32"/>
          <w:szCs w:val="32"/>
        </w:rPr>
        <w:t>当报价文件中技术参数与招</w:t>
      </w:r>
      <w:r>
        <w:rPr>
          <w:rFonts w:ascii="仿宋_GB2312" w:eastAsia="仿宋_GB2312" w:hAnsi="仿宋_GB2312" w:cs="仿宋_GB2312" w:hint="eastAsia"/>
          <w:spacing w:val="-1"/>
          <w:sz w:val="32"/>
          <w:szCs w:val="32"/>
        </w:rPr>
        <w:t>标文件中技术参</w:t>
      </w:r>
      <w:r>
        <w:rPr>
          <w:rFonts w:ascii="仿宋_GB2312" w:eastAsia="仿宋_GB2312" w:hAnsi="仿宋_GB2312" w:cs="仿宋_GB2312" w:hint="eastAsia"/>
          <w:sz w:val="32"/>
          <w:szCs w:val="32"/>
        </w:rPr>
        <w:t>数有偏离时</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z w:val="32"/>
          <w:szCs w:val="32"/>
        </w:rPr>
        <w:t>须</w:t>
      </w:r>
      <w:r>
        <w:rPr>
          <w:rFonts w:ascii="仿宋_GB2312" w:eastAsia="仿宋_GB2312" w:hAnsi="仿宋_GB2312" w:cs="仿宋_GB2312" w:hint="eastAsia"/>
          <w:spacing w:val="-10"/>
          <w:sz w:val="32"/>
          <w:szCs w:val="32"/>
        </w:rPr>
        <w:t>在</w:t>
      </w:r>
      <w:r>
        <w:rPr>
          <w:rFonts w:ascii="仿宋_GB2312" w:eastAsia="仿宋_GB2312" w:hAnsi="仿宋_GB2312" w:cs="仿宋_GB2312" w:hint="eastAsia"/>
          <w:sz w:val="32"/>
          <w:szCs w:val="32"/>
        </w:rPr>
        <w:t>“偏离</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z w:val="32"/>
          <w:szCs w:val="32"/>
        </w:rPr>
        <w:t>栏内如实注明</w:t>
      </w:r>
      <w:r>
        <w:rPr>
          <w:rFonts w:ascii="仿宋_GB2312" w:eastAsia="仿宋_GB2312" w:hAnsi="仿宋_GB2312" w:cs="仿宋_GB2312" w:hint="eastAsia"/>
          <w:spacing w:val="-7"/>
          <w:sz w:val="32"/>
          <w:szCs w:val="32"/>
        </w:rPr>
        <w:t>是</w:t>
      </w:r>
      <w:r>
        <w:rPr>
          <w:rFonts w:ascii="仿宋_GB2312" w:eastAsia="仿宋_GB2312" w:hAnsi="仿宋_GB2312" w:cs="仿宋_GB2312" w:hint="eastAsia"/>
          <w:sz w:val="32"/>
          <w:szCs w:val="32"/>
        </w:rPr>
        <w:t>“正偏离</w:t>
      </w:r>
      <w:r>
        <w:rPr>
          <w:rFonts w:ascii="仿宋_GB2312" w:eastAsia="仿宋_GB2312" w:hAnsi="仿宋_GB2312" w:cs="仿宋_GB2312" w:hint="eastAsia"/>
          <w:spacing w:val="-7"/>
          <w:sz w:val="32"/>
          <w:szCs w:val="32"/>
        </w:rPr>
        <w:t>”</w:t>
      </w:r>
      <w:r>
        <w:rPr>
          <w:rFonts w:ascii="仿宋_GB2312" w:eastAsia="仿宋_GB2312" w:hAnsi="仿宋_GB2312" w:cs="仿宋_GB2312" w:hint="eastAsia"/>
          <w:sz w:val="32"/>
          <w:szCs w:val="32"/>
        </w:rPr>
        <w:t>或</w:t>
      </w:r>
      <w:r>
        <w:rPr>
          <w:rFonts w:ascii="仿宋_GB2312" w:eastAsia="仿宋_GB2312" w:hAnsi="仿宋_GB2312" w:cs="仿宋_GB2312" w:hint="eastAsia"/>
          <w:spacing w:val="-1"/>
          <w:sz w:val="32"/>
          <w:szCs w:val="32"/>
        </w:rPr>
        <w:t>“负偏离</w:t>
      </w:r>
      <w:r>
        <w:rPr>
          <w:rFonts w:ascii="仿宋_GB2312" w:eastAsia="仿宋_GB2312" w:hAnsi="仿宋_GB2312" w:cs="仿宋_GB2312" w:hint="eastAsia"/>
          <w:spacing w:val="-30"/>
          <w:sz w:val="32"/>
          <w:szCs w:val="32"/>
        </w:rPr>
        <w:t>”</w:t>
      </w:r>
      <w:r>
        <w:rPr>
          <w:rFonts w:ascii="仿宋_GB2312" w:eastAsia="仿宋_GB2312" w:hAnsi="仿宋_GB2312" w:cs="仿宋_GB2312" w:hint="eastAsia"/>
          <w:spacing w:val="-58"/>
          <w:sz w:val="32"/>
          <w:szCs w:val="32"/>
        </w:rPr>
        <w:t>，</w:t>
      </w:r>
      <w:r>
        <w:rPr>
          <w:rFonts w:ascii="仿宋_GB2312" w:eastAsia="仿宋_GB2312" w:hAnsi="仿宋_GB2312" w:cs="仿宋_GB2312" w:hint="eastAsia"/>
          <w:sz w:val="32"/>
          <w:szCs w:val="32"/>
        </w:rPr>
        <w:t>“正偏离</w:t>
      </w:r>
      <w:r>
        <w:rPr>
          <w:rFonts w:ascii="仿宋_GB2312" w:eastAsia="仿宋_GB2312" w:hAnsi="仿宋_GB2312" w:cs="仿宋_GB2312" w:hint="eastAsia"/>
          <w:spacing w:val="-29"/>
          <w:sz w:val="32"/>
          <w:szCs w:val="32"/>
        </w:rPr>
        <w:t>”</w:t>
      </w:r>
      <w:r>
        <w:rPr>
          <w:rFonts w:ascii="仿宋_GB2312" w:eastAsia="仿宋_GB2312" w:hAnsi="仿宋_GB2312" w:cs="仿宋_GB2312" w:hint="eastAsia"/>
          <w:sz w:val="32"/>
          <w:szCs w:val="32"/>
        </w:rPr>
        <w:t>指报价设备的技术参数优于采购文件中要求</w:t>
      </w:r>
      <w:r>
        <w:rPr>
          <w:rFonts w:ascii="仿宋_GB2312" w:eastAsia="仿宋_GB2312" w:hAnsi="仿宋_GB2312" w:cs="仿宋_GB2312" w:hint="eastAsia"/>
          <w:spacing w:val="-50"/>
          <w:sz w:val="32"/>
          <w:szCs w:val="32"/>
        </w:rPr>
        <w:t>，</w:t>
      </w:r>
      <w:r>
        <w:rPr>
          <w:rFonts w:ascii="仿宋_GB2312" w:eastAsia="仿宋_GB2312" w:hAnsi="仿宋_GB2312" w:cs="仿宋_GB2312" w:hint="eastAsia"/>
          <w:sz w:val="32"/>
          <w:szCs w:val="32"/>
        </w:rPr>
        <w:t>“负偏离”指报价设备的技术参数低于采购文件中要求。</w:t>
      </w:r>
    </w:p>
    <w:p w:rsidR="00B425EC" w:rsidRDefault="00F87ECF">
      <w:pPr>
        <w:autoSpaceDE w:val="0"/>
        <w:autoSpaceDN w:val="0"/>
        <w:snapToGrid w:val="0"/>
        <w:spacing w:before="5" w:line="520" w:lineRule="exact"/>
        <w:ind w:firstLineChars="200" w:firstLine="640"/>
        <w:rPr>
          <w:rFonts w:ascii="宋体" w:eastAsia="宋体" w:hAnsi="宋体" w:cs="宋体"/>
          <w:sz w:val="32"/>
          <w:szCs w:val="32"/>
        </w:rPr>
      </w:pPr>
      <w:r>
        <w:rPr>
          <w:rFonts w:ascii="黑体" w:eastAsia="黑体" w:hAnsi="黑体" w:cs="黑体" w:hint="eastAsia"/>
          <w:sz w:val="32"/>
          <w:szCs w:val="32"/>
        </w:rPr>
        <w:t>三、采购清单及技术要求情况</w:t>
      </w:r>
    </w:p>
    <w:tbl>
      <w:tblPr>
        <w:tblStyle w:val="a9"/>
        <w:tblW w:w="8755" w:type="dxa"/>
        <w:tblLayout w:type="fixed"/>
        <w:tblLook w:val="04A0"/>
      </w:tblPr>
      <w:tblGrid>
        <w:gridCol w:w="910"/>
        <w:gridCol w:w="510"/>
        <w:gridCol w:w="3705"/>
        <w:gridCol w:w="1740"/>
        <w:gridCol w:w="975"/>
        <w:gridCol w:w="915"/>
      </w:tblGrid>
      <w:tr w:rsidR="00B425EC">
        <w:tc>
          <w:tcPr>
            <w:tcW w:w="91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序号</w:t>
            </w:r>
          </w:p>
        </w:tc>
        <w:tc>
          <w:tcPr>
            <w:tcW w:w="4215" w:type="dxa"/>
            <w:gridSpan w:val="2"/>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商品名称</w:t>
            </w:r>
          </w:p>
        </w:tc>
        <w:tc>
          <w:tcPr>
            <w:tcW w:w="174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商品编码</w:t>
            </w:r>
          </w:p>
        </w:tc>
        <w:tc>
          <w:tcPr>
            <w:tcW w:w="975" w:type="dxa"/>
            <w:vAlign w:val="center"/>
          </w:tcPr>
          <w:p w:rsidR="00B425EC" w:rsidRDefault="000036D3">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参考</w:t>
            </w:r>
            <w:r w:rsidR="00F87ECF">
              <w:rPr>
                <w:rFonts w:ascii="仿宋_GB2312" w:eastAsia="仿宋_GB2312" w:hAnsi="黑体" w:cs="黑体" w:hint="eastAsia"/>
                <w:color w:val="000000"/>
                <w:kern w:val="0"/>
                <w:sz w:val="32"/>
                <w:szCs w:val="32"/>
              </w:rPr>
              <w:t>数量</w:t>
            </w:r>
          </w:p>
        </w:tc>
        <w:tc>
          <w:tcPr>
            <w:tcW w:w="91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单位</w:t>
            </w:r>
          </w:p>
        </w:tc>
      </w:tr>
      <w:tr w:rsidR="00B425EC">
        <w:tc>
          <w:tcPr>
            <w:tcW w:w="91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1</w:t>
            </w:r>
          </w:p>
        </w:tc>
        <w:tc>
          <w:tcPr>
            <w:tcW w:w="510" w:type="dxa"/>
            <w:vMerge w:val="restart"/>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男装</w:t>
            </w:r>
          </w:p>
        </w:tc>
        <w:tc>
          <w:tcPr>
            <w:tcW w:w="370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w w:val="90"/>
                <w:kern w:val="0"/>
                <w:sz w:val="32"/>
                <w:szCs w:val="32"/>
              </w:rPr>
              <w:t>训练系列男子短袖POLO衫</w:t>
            </w:r>
          </w:p>
        </w:tc>
        <w:tc>
          <w:tcPr>
            <w:tcW w:w="174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APLN057-3</w:t>
            </w:r>
          </w:p>
        </w:tc>
        <w:tc>
          <w:tcPr>
            <w:tcW w:w="975" w:type="dxa"/>
            <w:vAlign w:val="center"/>
          </w:tcPr>
          <w:p w:rsidR="00B425EC" w:rsidRDefault="0096799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480</w:t>
            </w:r>
          </w:p>
        </w:tc>
        <w:tc>
          <w:tcPr>
            <w:tcW w:w="91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件</w:t>
            </w:r>
          </w:p>
        </w:tc>
      </w:tr>
      <w:tr w:rsidR="00B425EC">
        <w:tc>
          <w:tcPr>
            <w:tcW w:w="91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2</w:t>
            </w:r>
          </w:p>
        </w:tc>
        <w:tc>
          <w:tcPr>
            <w:tcW w:w="510" w:type="dxa"/>
            <w:vMerge/>
            <w:vAlign w:val="center"/>
          </w:tcPr>
          <w:p w:rsidR="00B425EC" w:rsidRDefault="00B425EC">
            <w:pPr>
              <w:spacing w:line="460" w:lineRule="exact"/>
              <w:jc w:val="center"/>
              <w:rPr>
                <w:rFonts w:ascii="仿宋_GB2312" w:eastAsia="仿宋_GB2312" w:hAnsi="黑体" w:cs="黑体"/>
                <w:color w:val="000000"/>
                <w:kern w:val="0"/>
                <w:sz w:val="32"/>
                <w:szCs w:val="32"/>
              </w:rPr>
            </w:pPr>
          </w:p>
        </w:tc>
        <w:tc>
          <w:tcPr>
            <w:tcW w:w="370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训练系列男子运动长裤</w:t>
            </w:r>
          </w:p>
        </w:tc>
        <w:tc>
          <w:tcPr>
            <w:tcW w:w="174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AYKNOO3-1</w:t>
            </w:r>
          </w:p>
        </w:tc>
        <w:tc>
          <w:tcPr>
            <w:tcW w:w="975" w:type="dxa"/>
            <w:vAlign w:val="center"/>
          </w:tcPr>
          <w:p w:rsidR="00B425EC" w:rsidRDefault="0096799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480</w:t>
            </w:r>
          </w:p>
        </w:tc>
        <w:tc>
          <w:tcPr>
            <w:tcW w:w="91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件</w:t>
            </w:r>
          </w:p>
        </w:tc>
      </w:tr>
      <w:tr w:rsidR="00B425EC">
        <w:tc>
          <w:tcPr>
            <w:tcW w:w="91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3</w:t>
            </w:r>
          </w:p>
        </w:tc>
        <w:tc>
          <w:tcPr>
            <w:tcW w:w="510" w:type="dxa"/>
            <w:vMerge/>
            <w:vAlign w:val="center"/>
          </w:tcPr>
          <w:p w:rsidR="00B425EC" w:rsidRDefault="00B425EC">
            <w:pPr>
              <w:spacing w:line="460" w:lineRule="exact"/>
              <w:jc w:val="center"/>
              <w:rPr>
                <w:rFonts w:ascii="仿宋_GB2312" w:eastAsia="仿宋_GB2312" w:hAnsi="黑体" w:cs="黑体"/>
                <w:color w:val="000000"/>
                <w:kern w:val="0"/>
                <w:sz w:val="32"/>
                <w:szCs w:val="32"/>
              </w:rPr>
            </w:pPr>
          </w:p>
        </w:tc>
        <w:tc>
          <w:tcPr>
            <w:tcW w:w="370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训练系列男子运动风衣</w:t>
            </w:r>
          </w:p>
        </w:tc>
        <w:tc>
          <w:tcPr>
            <w:tcW w:w="174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AFDN187-4</w:t>
            </w:r>
          </w:p>
        </w:tc>
        <w:tc>
          <w:tcPr>
            <w:tcW w:w="975" w:type="dxa"/>
            <w:vAlign w:val="center"/>
          </w:tcPr>
          <w:p w:rsidR="00B425EC" w:rsidRDefault="0096799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480</w:t>
            </w:r>
          </w:p>
        </w:tc>
        <w:tc>
          <w:tcPr>
            <w:tcW w:w="91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件</w:t>
            </w:r>
          </w:p>
        </w:tc>
      </w:tr>
      <w:tr w:rsidR="00B425EC">
        <w:tc>
          <w:tcPr>
            <w:tcW w:w="91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4</w:t>
            </w:r>
          </w:p>
        </w:tc>
        <w:tc>
          <w:tcPr>
            <w:tcW w:w="510" w:type="dxa"/>
            <w:vMerge w:val="restart"/>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女装</w:t>
            </w:r>
          </w:p>
        </w:tc>
        <w:tc>
          <w:tcPr>
            <w:tcW w:w="370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训练系列女子速干凉爽短袖POLO衫</w:t>
            </w:r>
          </w:p>
        </w:tc>
        <w:tc>
          <w:tcPr>
            <w:tcW w:w="174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APLN132-3</w:t>
            </w:r>
          </w:p>
        </w:tc>
        <w:tc>
          <w:tcPr>
            <w:tcW w:w="975" w:type="dxa"/>
            <w:vAlign w:val="center"/>
          </w:tcPr>
          <w:p w:rsidR="00B425EC" w:rsidRDefault="0096799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480</w:t>
            </w:r>
          </w:p>
        </w:tc>
        <w:tc>
          <w:tcPr>
            <w:tcW w:w="91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件</w:t>
            </w:r>
          </w:p>
        </w:tc>
      </w:tr>
      <w:tr w:rsidR="00B425EC">
        <w:tc>
          <w:tcPr>
            <w:tcW w:w="91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5</w:t>
            </w:r>
          </w:p>
        </w:tc>
        <w:tc>
          <w:tcPr>
            <w:tcW w:w="510" w:type="dxa"/>
            <w:vMerge/>
            <w:vAlign w:val="center"/>
          </w:tcPr>
          <w:p w:rsidR="00B425EC" w:rsidRDefault="00B425EC">
            <w:pPr>
              <w:spacing w:line="460" w:lineRule="exact"/>
              <w:jc w:val="center"/>
              <w:rPr>
                <w:rFonts w:ascii="仿宋_GB2312" w:eastAsia="仿宋_GB2312" w:hAnsi="黑体" w:cs="黑体"/>
                <w:color w:val="000000"/>
                <w:kern w:val="0"/>
                <w:sz w:val="32"/>
                <w:szCs w:val="32"/>
              </w:rPr>
            </w:pPr>
          </w:p>
        </w:tc>
        <w:tc>
          <w:tcPr>
            <w:tcW w:w="3705" w:type="dxa"/>
            <w:vAlign w:val="center"/>
          </w:tcPr>
          <w:p w:rsidR="00B425EC" w:rsidRDefault="00F87ECF">
            <w:pPr>
              <w:spacing w:line="460" w:lineRule="exact"/>
              <w:jc w:val="center"/>
              <w:rPr>
                <w:rFonts w:ascii="仿宋_GB2312" w:eastAsia="仿宋_GB2312" w:hAnsi="黑体" w:cs="黑体"/>
                <w:color w:val="000000"/>
                <w:w w:val="90"/>
                <w:kern w:val="0"/>
                <w:sz w:val="32"/>
                <w:szCs w:val="32"/>
              </w:rPr>
            </w:pPr>
            <w:r>
              <w:rPr>
                <w:rFonts w:ascii="仿宋_GB2312" w:eastAsia="仿宋_GB2312" w:hAnsi="黑体" w:cs="黑体" w:hint="eastAsia"/>
                <w:color w:val="000000"/>
                <w:w w:val="90"/>
                <w:kern w:val="0"/>
                <w:sz w:val="32"/>
                <w:szCs w:val="32"/>
              </w:rPr>
              <w:t>跑步系列女子平口运动长裤</w:t>
            </w:r>
          </w:p>
        </w:tc>
        <w:tc>
          <w:tcPr>
            <w:tcW w:w="174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AYKN026-1</w:t>
            </w:r>
          </w:p>
        </w:tc>
        <w:tc>
          <w:tcPr>
            <w:tcW w:w="975" w:type="dxa"/>
            <w:vAlign w:val="center"/>
          </w:tcPr>
          <w:p w:rsidR="00B425EC" w:rsidRDefault="0096799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480</w:t>
            </w:r>
          </w:p>
        </w:tc>
        <w:tc>
          <w:tcPr>
            <w:tcW w:w="91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件</w:t>
            </w:r>
          </w:p>
        </w:tc>
      </w:tr>
      <w:tr w:rsidR="00B425EC">
        <w:tc>
          <w:tcPr>
            <w:tcW w:w="91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6</w:t>
            </w:r>
          </w:p>
        </w:tc>
        <w:tc>
          <w:tcPr>
            <w:tcW w:w="510" w:type="dxa"/>
            <w:vMerge/>
            <w:vAlign w:val="center"/>
          </w:tcPr>
          <w:p w:rsidR="00B425EC" w:rsidRDefault="00B425EC">
            <w:pPr>
              <w:spacing w:line="460" w:lineRule="exact"/>
              <w:jc w:val="center"/>
              <w:rPr>
                <w:rFonts w:ascii="仿宋_GB2312" w:eastAsia="仿宋_GB2312" w:hAnsi="黑体" w:cs="黑体"/>
                <w:color w:val="000000"/>
                <w:kern w:val="0"/>
                <w:sz w:val="32"/>
                <w:szCs w:val="32"/>
              </w:rPr>
            </w:pPr>
          </w:p>
        </w:tc>
        <w:tc>
          <w:tcPr>
            <w:tcW w:w="370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训练系列女子运动风衣</w:t>
            </w:r>
          </w:p>
        </w:tc>
        <w:tc>
          <w:tcPr>
            <w:tcW w:w="1740"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AFDN198-1</w:t>
            </w:r>
          </w:p>
        </w:tc>
        <w:tc>
          <w:tcPr>
            <w:tcW w:w="975" w:type="dxa"/>
            <w:vAlign w:val="center"/>
          </w:tcPr>
          <w:p w:rsidR="00B425EC" w:rsidRDefault="0096799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480</w:t>
            </w:r>
          </w:p>
        </w:tc>
        <w:tc>
          <w:tcPr>
            <w:tcW w:w="915" w:type="dxa"/>
            <w:vAlign w:val="center"/>
          </w:tcPr>
          <w:p w:rsidR="00B425EC" w:rsidRDefault="00F87ECF">
            <w:pPr>
              <w:spacing w:line="460" w:lineRule="exact"/>
              <w:jc w:val="center"/>
              <w:rPr>
                <w:rFonts w:ascii="仿宋_GB2312" w:eastAsia="仿宋_GB2312" w:hAnsi="黑体" w:cs="黑体"/>
                <w:color w:val="000000"/>
                <w:kern w:val="0"/>
                <w:sz w:val="32"/>
                <w:szCs w:val="32"/>
              </w:rPr>
            </w:pPr>
            <w:r>
              <w:rPr>
                <w:rFonts w:ascii="仿宋_GB2312" w:eastAsia="仿宋_GB2312" w:hAnsi="黑体" w:cs="黑体" w:hint="eastAsia"/>
                <w:color w:val="000000"/>
                <w:kern w:val="0"/>
                <w:sz w:val="32"/>
                <w:szCs w:val="32"/>
              </w:rPr>
              <w:t>件</w:t>
            </w:r>
          </w:p>
        </w:tc>
      </w:tr>
    </w:tbl>
    <w:p w:rsidR="00B425EC" w:rsidRDefault="00B425EC">
      <w:pPr>
        <w:spacing w:line="560" w:lineRule="exact"/>
        <w:rPr>
          <w:rFonts w:ascii="黑体" w:eastAsia="黑体" w:hAnsi="黑体" w:cs="黑体"/>
          <w:color w:val="000000"/>
          <w:kern w:val="0"/>
          <w:sz w:val="32"/>
          <w:szCs w:val="32"/>
        </w:rPr>
      </w:pPr>
    </w:p>
    <w:p w:rsidR="00B425EC" w:rsidRDefault="00F87ECF">
      <w:pPr>
        <w:spacing w:line="54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说明：</w:t>
      </w:r>
    </w:p>
    <w:p w:rsidR="00B425EC" w:rsidRDefault="00F87ECF">
      <w:pPr>
        <w:spacing w:line="54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1.响应供应商须对本项目的货物及服务进行整体响应，任何只对其中一部分内容进行的响应都被视为无效响应。</w:t>
      </w:r>
    </w:p>
    <w:p w:rsidR="00B425EC" w:rsidRDefault="00F87ECF">
      <w:pPr>
        <w:spacing w:line="54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2.采购清单中的货物内容必须在明细报价表列设备明品牌、型号、制造商。未清楚列明的，将视为无效响应。</w:t>
      </w:r>
    </w:p>
    <w:p w:rsidR="00B425EC" w:rsidRDefault="00F87ECF">
      <w:pPr>
        <w:spacing w:line="540" w:lineRule="exact"/>
        <w:ind w:firstLineChars="200" w:firstLine="640"/>
        <w:rPr>
          <w:rFonts w:ascii="宋体" w:eastAsia="宋体" w:hAnsi="宋体" w:cs="宋体"/>
          <w:color w:val="000000"/>
          <w:kern w:val="0"/>
          <w:sz w:val="32"/>
          <w:szCs w:val="32"/>
        </w:rPr>
      </w:pPr>
      <w:r>
        <w:rPr>
          <w:rFonts w:ascii="黑体" w:eastAsia="黑体" w:hAnsi="黑体" w:cs="黑体" w:hint="eastAsia"/>
          <w:color w:val="000000"/>
          <w:kern w:val="0"/>
          <w:sz w:val="32"/>
          <w:szCs w:val="32"/>
        </w:rPr>
        <w:t>四、质量要求</w:t>
      </w:r>
    </w:p>
    <w:p w:rsidR="00B425EC" w:rsidRDefault="00F87ECF">
      <w:pPr>
        <w:spacing w:line="54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（一）服装面料符合国家质检部门检验要求。</w:t>
      </w:r>
    </w:p>
    <w:p w:rsidR="00B425EC" w:rsidRDefault="00F87ECF">
      <w:pPr>
        <w:spacing w:line="54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（二）服装尺寸、缩水率、褪色、染色牢度（耐洗、耐水、耐酸碱汗渍、耐摩擦）指标符合采购方所列标准和国家合格标准。</w:t>
      </w:r>
    </w:p>
    <w:p w:rsidR="00B425EC" w:rsidRDefault="00F87ECF">
      <w:pPr>
        <w:spacing w:line="54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（三）服装缝制工艺均匀、无漏针，确保产品的强度与美观。</w:t>
      </w:r>
    </w:p>
    <w:p w:rsidR="00B425EC" w:rsidRDefault="00F87ECF">
      <w:pPr>
        <w:spacing w:line="54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（四）服装应透气、舒适、不易变形。</w:t>
      </w:r>
    </w:p>
    <w:p w:rsidR="00B425EC" w:rsidRDefault="00F87ECF">
      <w:pPr>
        <w:spacing w:line="54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五、验收标准</w:t>
      </w:r>
    </w:p>
    <w:p w:rsidR="00B425EC" w:rsidRDefault="00F87ECF">
      <w:pPr>
        <w:spacing w:line="54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货物为全新，不使用有毒、过敏的染料及化学用剂，并能经多次洗擦不褪色、不易起毛、不易褶皱、无裂缝、无任何走纱、走线、次货现象出现，配件不易脱落、破损，选用材料的内在质量、外观质量均要符合国家行业的要求。分人分件包装，包装完好美观。</w:t>
      </w:r>
      <w:r>
        <w:rPr>
          <w:rFonts w:ascii="仿宋_GB2312" w:eastAsia="仿宋_GB2312" w:hAnsi="仿宋_GB2312" w:cs="仿宋_GB2312" w:hint="eastAsia"/>
          <w:color w:val="000000"/>
          <w:kern w:val="0"/>
          <w:sz w:val="32"/>
          <w:szCs w:val="32"/>
        </w:rPr>
        <w:br/>
        <w:t xml:space="preserve">    （二）交付验收标准：①符合中华人民共和国国家安全质量标准、环保标准或行业标准；②符合采购文件和响应承诺中采购人认可的合理最佳材质及各项要求。</w:t>
      </w:r>
      <w:r>
        <w:rPr>
          <w:rFonts w:ascii="仿宋_GB2312" w:eastAsia="仿宋_GB2312" w:hAnsi="仿宋_GB2312" w:cs="仿宋_GB2312" w:hint="eastAsia"/>
          <w:color w:val="000000"/>
          <w:kern w:val="0"/>
          <w:sz w:val="32"/>
          <w:szCs w:val="32"/>
        </w:rPr>
        <w:br/>
        <w:t xml:space="preserve">    （三）货品验收：</w:t>
      </w:r>
      <w:r>
        <w:rPr>
          <w:rFonts w:ascii="仿宋_GB2312" w:eastAsia="仿宋_GB2312" w:hAnsi="仿宋_GB2312" w:cs="仿宋_GB2312" w:hint="eastAsia"/>
          <w:color w:val="000000"/>
          <w:kern w:val="0"/>
          <w:sz w:val="32"/>
          <w:szCs w:val="32"/>
        </w:rPr>
        <w:br/>
        <w:t xml:space="preserve">    1.成品货物的到货验收包括：品名及标牌、尺码、数量、</w:t>
      </w:r>
      <w:r>
        <w:rPr>
          <w:rFonts w:ascii="仿宋_GB2312" w:eastAsia="仿宋_GB2312" w:hAnsi="仿宋_GB2312" w:cs="仿宋_GB2312" w:hint="eastAsia"/>
          <w:color w:val="000000"/>
          <w:kern w:val="0"/>
          <w:sz w:val="32"/>
          <w:szCs w:val="32"/>
        </w:rPr>
        <w:lastRenderedPageBreak/>
        <w:t>外观质量及产品包装完整无破损，且必须与成交样品使用的材料、材质、配件一致。</w:t>
      </w:r>
      <w:r>
        <w:rPr>
          <w:rFonts w:ascii="仿宋_GB2312" w:eastAsia="仿宋_GB2312" w:hAnsi="仿宋_GB2312" w:cs="仿宋_GB2312" w:hint="eastAsia"/>
          <w:color w:val="000000"/>
          <w:kern w:val="0"/>
          <w:sz w:val="32"/>
          <w:szCs w:val="32"/>
        </w:rPr>
        <w:br/>
        <w:t xml:space="preserve">    2.验收时发现所交付的货物有短缺、次品、损坏或其它不符合本合同规定之情形，双方应做好记录，由供应商给予补齐、调换、修复，由此产生的费用和损失由中标人全部承担。</w:t>
      </w:r>
      <w:r>
        <w:rPr>
          <w:rFonts w:ascii="仿宋_GB2312" w:eastAsia="仿宋_GB2312" w:hAnsi="仿宋_GB2312" w:cs="仿宋_GB2312" w:hint="eastAsia"/>
          <w:color w:val="000000"/>
          <w:kern w:val="0"/>
          <w:sz w:val="32"/>
          <w:szCs w:val="32"/>
        </w:rPr>
        <w:br/>
        <w:t xml:space="preserve">    3.如果合同产品在运输过程中造成货物短缺、损坏，供应商应及时安排补换，以保证合同货品按时交付，换货的相关费用和损失由供应商承担。</w:t>
      </w:r>
      <w:r>
        <w:rPr>
          <w:rFonts w:ascii="仿宋_GB2312" w:eastAsia="仿宋_GB2312" w:hAnsi="仿宋_GB2312" w:cs="仿宋_GB2312" w:hint="eastAsia"/>
          <w:color w:val="000000"/>
          <w:kern w:val="0"/>
          <w:sz w:val="32"/>
          <w:szCs w:val="32"/>
        </w:rPr>
        <w:br/>
        <w:t xml:space="preserve">    4.供应商完成全部产品并通过自验并将货物运抵采购人指定地点后，由采购人组织验收。采购人将以封存的货物样板作为批量交货验收的样式、规格、颜色的标准。验收时，均严格按照采购文件要求、响应、报价文件承诺、实物样品的规格和材质进行。三者若有不一致的，材质以三者中质量最高的为准，规格以采购文件为准。供应商向采购方提交全部或部分货物后，采购方有权选定每一样式一至两件服装由质量监督检测部门对产品进行成份检测，各项指标必须符合合同及本采购文件的要求，如有不符，采购人有权拒收全部货物。</w:t>
      </w:r>
      <w:r>
        <w:rPr>
          <w:rFonts w:ascii="仿宋_GB2312" w:eastAsia="仿宋_GB2312" w:hAnsi="仿宋_GB2312" w:cs="仿宋_GB2312" w:hint="eastAsia"/>
          <w:color w:val="000000"/>
          <w:kern w:val="0"/>
          <w:sz w:val="32"/>
          <w:szCs w:val="32"/>
        </w:rPr>
        <w:br/>
        <w:t xml:space="preserve">    5.服装符合质量技术标准的，检验相关全部费用由采购人承担；否则检验相关全部费用由供应商承担。检验相关全部费用包括并不限于。运费、检验费、样品报废等的费用。若检验结果不合格，则采购方有权拒付全部货物。</w:t>
      </w:r>
      <w:r>
        <w:rPr>
          <w:rFonts w:ascii="仿宋_GB2312" w:eastAsia="仿宋_GB2312" w:hAnsi="仿宋_GB2312" w:cs="仿宋_GB2312" w:hint="eastAsia"/>
          <w:color w:val="000000"/>
          <w:kern w:val="0"/>
          <w:sz w:val="32"/>
          <w:szCs w:val="32"/>
        </w:rPr>
        <w:br/>
      </w:r>
      <w:r>
        <w:rPr>
          <w:rFonts w:ascii="宋体" w:eastAsia="宋体" w:hAnsi="宋体" w:cs="宋体" w:hint="eastAsia"/>
          <w:color w:val="000000"/>
          <w:kern w:val="0"/>
          <w:sz w:val="32"/>
          <w:szCs w:val="32"/>
        </w:rPr>
        <w:t xml:space="preserve">   </w:t>
      </w:r>
      <w:r>
        <w:rPr>
          <w:rFonts w:ascii="黑体" w:eastAsia="黑体" w:hAnsi="黑体" w:cs="黑体" w:hint="eastAsia"/>
          <w:color w:val="000000"/>
          <w:kern w:val="0"/>
          <w:sz w:val="32"/>
          <w:szCs w:val="32"/>
        </w:rPr>
        <w:t xml:space="preserve"> 六、质保期及售后服务</w:t>
      </w:r>
      <w:r>
        <w:rPr>
          <w:rFonts w:ascii="黑体" w:eastAsia="黑体" w:hAnsi="黑体" w:cs="黑体" w:hint="eastAsia"/>
          <w:color w:val="000000"/>
          <w:kern w:val="0"/>
          <w:sz w:val="32"/>
          <w:szCs w:val="32"/>
        </w:rPr>
        <w:br/>
      </w:r>
      <w:r>
        <w:rPr>
          <w:rFonts w:ascii="宋体" w:eastAsia="宋体" w:hAnsi="宋体" w:cs="宋体" w:hint="eastAsia"/>
          <w:color w:val="000000"/>
          <w:kern w:val="0"/>
          <w:sz w:val="32"/>
          <w:szCs w:val="32"/>
        </w:rPr>
        <w:t xml:space="preserve">   </w:t>
      </w:r>
      <w:r>
        <w:rPr>
          <w:rFonts w:ascii="仿宋_GB2312" w:eastAsia="仿宋_GB2312" w:hAnsi="仿宋_GB2312" w:cs="仿宋_GB2312" w:hint="eastAsia"/>
          <w:color w:val="000000"/>
          <w:kern w:val="0"/>
          <w:sz w:val="32"/>
          <w:szCs w:val="32"/>
        </w:rPr>
        <w:t xml:space="preserve"> （一）质量保证期：自项目验收合格之日起，质量保证期不少于12个月（若国家和/或生产厂家对本项目所涉及货物的质量保证期的规定高于本项目的要求， 应按国家和/或生产厂</w:t>
      </w:r>
      <w:r>
        <w:rPr>
          <w:rFonts w:ascii="仿宋_GB2312" w:eastAsia="仿宋_GB2312" w:hAnsi="仿宋_GB2312" w:cs="仿宋_GB2312" w:hint="eastAsia"/>
          <w:color w:val="000000"/>
          <w:kern w:val="0"/>
          <w:sz w:val="32"/>
          <w:szCs w:val="32"/>
        </w:rPr>
        <w:lastRenderedPageBreak/>
        <w:t>家的规定执行。）</w:t>
      </w:r>
      <w:r>
        <w:rPr>
          <w:rFonts w:ascii="仿宋_GB2312" w:eastAsia="仿宋_GB2312" w:hAnsi="仿宋_GB2312" w:cs="仿宋_GB2312" w:hint="eastAsia"/>
          <w:color w:val="000000"/>
          <w:kern w:val="0"/>
          <w:sz w:val="32"/>
          <w:szCs w:val="32"/>
        </w:rPr>
        <w:br/>
        <w:t xml:space="preserve">    （二）供应商必须按照采购人的标准要求制作生产，由采购人报所需的尺码给供应商。</w:t>
      </w:r>
      <w:r>
        <w:rPr>
          <w:rFonts w:ascii="仿宋_GB2312" w:eastAsia="仿宋_GB2312" w:hAnsi="仿宋_GB2312" w:cs="仿宋_GB2312" w:hint="eastAsia"/>
          <w:color w:val="000000"/>
          <w:kern w:val="0"/>
          <w:sz w:val="32"/>
          <w:szCs w:val="32"/>
        </w:rPr>
        <w:br/>
        <w:t xml:space="preserve">    （三）质保期内非采购人人为原因而出现的质量问题（指线步脱落再缝制、配件如拉链、纽扣损坏的更换等），供应商须在接到采购人通知后24小时内负责免费解决。</w:t>
      </w:r>
      <w:r>
        <w:rPr>
          <w:rFonts w:ascii="仿宋_GB2312" w:eastAsia="仿宋_GB2312" w:hAnsi="仿宋_GB2312" w:cs="仿宋_GB2312" w:hint="eastAsia"/>
          <w:color w:val="000000"/>
          <w:kern w:val="0"/>
          <w:sz w:val="32"/>
          <w:szCs w:val="32"/>
        </w:rPr>
        <w:br/>
        <w:t xml:space="preserve">    （四）供应商必须对于出现因不符合质量标准的产品负责包退包换（不合格产品包括布料质量降低，颜色与色板不符，不合体，线路不平整，纽扣歪斜，衣袋不正或有烂口，纽扣订线不稳，衣袖、裤脚路不稳，肩板不平等）。</w:t>
      </w:r>
      <w:r>
        <w:rPr>
          <w:rFonts w:ascii="仿宋_GB2312" w:eastAsia="仿宋_GB2312" w:hAnsi="仿宋_GB2312" w:cs="仿宋_GB2312" w:hint="eastAsia"/>
          <w:color w:val="000000"/>
          <w:kern w:val="0"/>
          <w:sz w:val="32"/>
          <w:szCs w:val="32"/>
        </w:rPr>
        <w:br/>
      </w:r>
      <w:r>
        <w:rPr>
          <w:rFonts w:ascii="宋体" w:eastAsia="宋体" w:hAnsi="宋体" w:cs="宋体" w:hint="eastAsia"/>
          <w:color w:val="000000"/>
          <w:kern w:val="0"/>
          <w:sz w:val="32"/>
          <w:szCs w:val="32"/>
        </w:rPr>
        <w:t xml:space="preserve">    </w:t>
      </w:r>
      <w:r>
        <w:rPr>
          <w:rFonts w:ascii="黑体" w:eastAsia="黑体" w:hAnsi="黑体" w:cs="黑体" w:hint="eastAsia"/>
          <w:color w:val="000000"/>
          <w:kern w:val="0"/>
          <w:sz w:val="32"/>
          <w:szCs w:val="32"/>
        </w:rPr>
        <w:t>七、交货要求</w:t>
      </w:r>
      <w:r>
        <w:rPr>
          <w:rFonts w:ascii="黑体" w:eastAsia="黑体" w:hAnsi="黑体" w:cs="黑体" w:hint="eastAsia"/>
          <w:color w:val="000000"/>
          <w:kern w:val="0"/>
          <w:sz w:val="32"/>
          <w:szCs w:val="32"/>
        </w:rPr>
        <w:br/>
      </w:r>
      <w:r>
        <w:rPr>
          <w:rFonts w:ascii="宋体" w:eastAsia="宋体" w:hAnsi="宋体" w:cs="宋体" w:hint="eastAsia"/>
          <w:color w:val="000000"/>
          <w:kern w:val="0"/>
          <w:sz w:val="32"/>
          <w:szCs w:val="32"/>
        </w:rPr>
        <w:t xml:space="preserve">    </w:t>
      </w:r>
      <w:r>
        <w:rPr>
          <w:rFonts w:ascii="仿宋_GB2312" w:eastAsia="仿宋_GB2312" w:hAnsi="仿宋_GB2312" w:cs="仿宋_GB2312" w:hint="eastAsia"/>
          <w:color w:val="000000"/>
          <w:kern w:val="0"/>
          <w:sz w:val="32"/>
          <w:szCs w:val="32"/>
        </w:rPr>
        <w:t>（一）交货时间要求：合同签订后30个日历日内完成供货。</w:t>
      </w:r>
      <w:r>
        <w:rPr>
          <w:rFonts w:ascii="仿宋_GB2312" w:eastAsia="仿宋_GB2312" w:hAnsi="仿宋_GB2312" w:cs="仿宋_GB2312" w:hint="eastAsia"/>
          <w:color w:val="000000"/>
          <w:kern w:val="0"/>
          <w:sz w:val="32"/>
          <w:szCs w:val="32"/>
        </w:rPr>
        <w:br/>
        <w:t xml:space="preserve">    （二）交货地点：用户指定地点。</w:t>
      </w:r>
    </w:p>
    <w:p w:rsidR="00B425EC" w:rsidRDefault="00F87ECF">
      <w:pPr>
        <w:spacing w:line="54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八、报价要求</w:t>
      </w:r>
    </w:p>
    <w:p w:rsidR="00B425EC" w:rsidRDefault="00F87ECF">
      <w:pPr>
        <w:spacing w:line="540" w:lineRule="exact"/>
        <w:ind w:firstLineChars="200" w:firstLine="640"/>
        <w:rPr>
          <w:rFonts w:ascii="黑体" w:eastAsia="黑体" w:hAnsi="黑体" w:cs="黑体"/>
          <w:color w:val="000000"/>
          <w:kern w:val="0"/>
          <w:sz w:val="32"/>
          <w:szCs w:val="32"/>
        </w:rPr>
      </w:pPr>
      <w:r>
        <w:rPr>
          <w:rFonts w:ascii="仿宋_GB2312" w:eastAsia="仿宋_GB2312" w:hAnsi="仿宋_GB2312" w:cs="仿宋_GB2312" w:hint="eastAsia"/>
          <w:color w:val="000000"/>
          <w:kern w:val="0"/>
          <w:sz w:val="32"/>
          <w:szCs w:val="32"/>
        </w:rPr>
        <w:t>本项目应结合项目采购预算金额和预估数量，报出出三种服装的单价及单价总和，精确到小数点后面两位数，价格评审时以单价总和作为评审依据。</w:t>
      </w:r>
      <w:r>
        <w:rPr>
          <w:rFonts w:ascii="仿宋_GB2312" w:eastAsia="仿宋_GB2312" w:hAnsi="仿宋_GB2312" w:cs="仿宋_GB2312" w:hint="eastAsia"/>
          <w:color w:val="000000"/>
          <w:kern w:val="0"/>
          <w:sz w:val="32"/>
          <w:szCs w:val="32"/>
        </w:rPr>
        <w:br/>
      </w:r>
      <w:r>
        <w:rPr>
          <w:rFonts w:ascii="宋体" w:eastAsia="宋体" w:hAnsi="宋体" w:cs="宋体" w:hint="eastAsia"/>
          <w:color w:val="000000"/>
          <w:kern w:val="0"/>
          <w:sz w:val="32"/>
          <w:szCs w:val="32"/>
        </w:rPr>
        <w:t xml:space="preserve">   </w:t>
      </w:r>
      <w:r>
        <w:rPr>
          <w:rFonts w:ascii="黑体" w:eastAsia="黑体" w:hAnsi="黑体" w:cs="黑体" w:hint="eastAsia"/>
          <w:color w:val="000000"/>
          <w:kern w:val="0"/>
          <w:sz w:val="32"/>
          <w:szCs w:val="32"/>
        </w:rPr>
        <w:t xml:space="preserve"> 九、结算及付款方式</w:t>
      </w:r>
      <w:r>
        <w:rPr>
          <w:rFonts w:ascii="黑体" w:eastAsia="黑体" w:hAnsi="黑体" w:cs="黑体" w:hint="eastAsia"/>
          <w:color w:val="000000"/>
          <w:kern w:val="0"/>
          <w:sz w:val="32"/>
          <w:szCs w:val="32"/>
        </w:rPr>
        <w:br/>
      </w:r>
      <w:r>
        <w:rPr>
          <w:rFonts w:ascii="宋体" w:eastAsia="宋体" w:hAnsi="宋体" w:cs="宋体" w:hint="eastAsia"/>
          <w:color w:val="000000"/>
          <w:kern w:val="0"/>
          <w:sz w:val="32"/>
          <w:szCs w:val="32"/>
        </w:rPr>
        <w:t xml:space="preserve">    </w:t>
      </w:r>
      <w:r>
        <w:rPr>
          <w:rFonts w:ascii="仿宋_GB2312" w:eastAsia="仿宋_GB2312" w:hAnsi="仿宋_GB2312" w:cs="仿宋_GB2312" w:hint="eastAsia"/>
          <w:color w:val="000000"/>
          <w:kern w:val="0"/>
          <w:sz w:val="32"/>
          <w:szCs w:val="32"/>
        </w:rPr>
        <w:t>（一）按实际发生数量结算，中标单价不变。</w:t>
      </w:r>
      <w:r>
        <w:rPr>
          <w:rFonts w:ascii="仿宋_GB2312" w:eastAsia="仿宋_GB2312" w:hAnsi="仿宋_GB2312" w:cs="仿宋_GB2312" w:hint="eastAsia"/>
          <w:color w:val="000000"/>
          <w:kern w:val="0"/>
          <w:sz w:val="32"/>
          <w:szCs w:val="32"/>
        </w:rPr>
        <w:br/>
        <w:t xml:space="preserve">    （二）成交供应商缴交合同总额5%作为履约保证金，合同签订并生效后，货物送到指定交货地点经验收合格后，在15天内支付合同总价款的 100%，5%的履约保证金款如果无质量问题一年后一周内无息退回。</w:t>
      </w:r>
    </w:p>
    <w:p w:rsidR="00B425EC" w:rsidRDefault="00B425EC">
      <w:pPr>
        <w:autoSpaceDE w:val="0"/>
        <w:autoSpaceDN w:val="0"/>
        <w:snapToGrid w:val="0"/>
        <w:spacing w:after="47" w:line="560" w:lineRule="exact"/>
        <w:ind w:right="24"/>
        <w:jc w:val="center"/>
        <w:rPr>
          <w:rFonts w:ascii="黑体" w:eastAsia="黑体" w:hAnsi="黑体"/>
          <w:sz w:val="32"/>
          <w:szCs w:val="32"/>
        </w:rPr>
      </w:pPr>
    </w:p>
    <w:p w:rsidR="00B425EC" w:rsidRDefault="00F87ECF">
      <w:pPr>
        <w:autoSpaceDE w:val="0"/>
        <w:autoSpaceDN w:val="0"/>
        <w:snapToGrid w:val="0"/>
        <w:spacing w:after="47" w:line="560" w:lineRule="exact"/>
        <w:ind w:right="24"/>
        <w:jc w:val="center"/>
        <w:rPr>
          <w:rFonts w:ascii="仿宋_GB2312" w:eastAsia="仿宋_GB2312" w:hAnsi="仿宋_GB2312" w:cs="仿宋_GB2312"/>
          <w:sz w:val="32"/>
          <w:szCs w:val="32"/>
        </w:rPr>
      </w:pPr>
      <w:r>
        <w:rPr>
          <w:rFonts w:ascii="黑体" w:eastAsia="黑体" w:hAnsi="黑体" w:hint="eastAsia"/>
          <w:sz w:val="32"/>
          <w:szCs w:val="32"/>
        </w:rPr>
        <w:lastRenderedPageBreak/>
        <w:t>第二部分  谈判程序</w:t>
      </w:r>
    </w:p>
    <w:p w:rsidR="00B425EC" w:rsidRDefault="00B425EC">
      <w:pPr>
        <w:jc w:val="left"/>
        <w:rPr>
          <w:rFonts w:ascii="黑体" w:eastAsia="黑体" w:hAnsi="黑体"/>
          <w:sz w:val="32"/>
          <w:szCs w:val="32"/>
        </w:rPr>
      </w:pPr>
    </w:p>
    <w:p w:rsidR="00B425EC" w:rsidRDefault="00F87ECF">
      <w:pPr>
        <w:ind w:firstLineChars="200" w:firstLine="640"/>
        <w:jc w:val="left"/>
        <w:rPr>
          <w:rFonts w:ascii="黑体" w:eastAsia="黑体" w:hAnsi="黑体"/>
          <w:sz w:val="32"/>
          <w:szCs w:val="32"/>
        </w:rPr>
      </w:pPr>
      <w:r>
        <w:rPr>
          <w:rFonts w:ascii="黑体" w:eastAsia="黑体" w:hAnsi="黑体" w:hint="eastAsia"/>
          <w:sz w:val="32"/>
          <w:szCs w:val="32"/>
        </w:rPr>
        <w:t>一、评审方法</w:t>
      </w:r>
    </w:p>
    <w:p w:rsidR="00B425EC" w:rsidRDefault="00F87ECF">
      <w:pPr>
        <w:adjustRightInd w:val="0"/>
        <w:snapToGrid w:val="0"/>
        <w:spacing w:line="360" w:lineRule="auto"/>
        <w:ind w:firstLineChars="200" w:firstLine="640"/>
        <w:rPr>
          <w:rFonts w:ascii="仿宋_GB2312" w:eastAsia="仿宋_GB2312" w:hAnsi="宋体" w:cs="Arial"/>
          <w:sz w:val="32"/>
          <w:szCs w:val="32"/>
        </w:rPr>
      </w:pPr>
      <w:r>
        <w:rPr>
          <w:rFonts w:ascii="仿宋_GB2312" w:eastAsia="仿宋_GB2312" w:hAnsi="宋体" w:cs="Arial" w:hint="eastAsia"/>
          <w:sz w:val="32"/>
          <w:szCs w:val="32"/>
        </w:rPr>
        <w:t>（一）评审是以谈判文件、响应文件为依据，推荐满足采购需求且价格最低的供应商为成交供应商。</w:t>
      </w:r>
    </w:p>
    <w:p w:rsidR="00B425EC" w:rsidRDefault="00F87ECF">
      <w:pPr>
        <w:adjustRightInd w:val="0"/>
        <w:snapToGrid w:val="0"/>
        <w:spacing w:line="360" w:lineRule="auto"/>
        <w:ind w:firstLineChars="200" w:firstLine="640"/>
        <w:rPr>
          <w:rFonts w:ascii="仿宋_GB2312" w:eastAsia="仿宋_GB2312" w:hAnsi="宋体" w:cs="Arial"/>
          <w:sz w:val="32"/>
          <w:szCs w:val="32"/>
        </w:rPr>
      </w:pPr>
      <w:r>
        <w:rPr>
          <w:rFonts w:ascii="仿宋_GB2312" w:eastAsia="仿宋_GB2312" w:hAnsi="宋体" w:cs="Arial" w:hint="eastAsia"/>
          <w:sz w:val="32"/>
          <w:szCs w:val="32"/>
        </w:rPr>
        <w:t>（二）通过资格性和符合性审查的有效报价供应商方有资格提交最终报价及进入价格评审。</w:t>
      </w:r>
    </w:p>
    <w:p w:rsidR="00B425EC" w:rsidRDefault="00F87ECF">
      <w:pPr>
        <w:ind w:firstLineChars="200" w:firstLine="640"/>
        <w:jc w:val="left"/>
        <w:rPr>
          <w:rFonts w:ascii="黑体" w:eastAsia="黑体" w:hAnsi="黑体"/>
          <w:sz w:val="32"/>
          <w:szCs w:val="32"/>
        </w:rPr>
      </w:pPr>
      <w:r>
        <w:rPr>
          <w:rFonts w:ascii="黑体" w:eastAsia="黑体" w:hAnsi="黑体" w:hint="eastAsia"/>
          <w:sz w:val="32"/>
          <w:szCs w:val="32"/>
        </w:rPr>
        <w:t>二、文件的拆封</w:t>
      </w:r>
    </w:p>
    <w:p w:rsidR="00B425EC" w:rsidRDefault="00F87ECF">
      <w:pPr>
        <w:tabs>
          <w:tab w:val="left" w:pos="709"/>
        </w:tabs>
        <w:adjustRightInd w:val="0"/>
        <w:snapToGrid w:val="0"/>
        <w:spacing w:line="360" w:lineRule="auto"/>
        <w:ind w:firstLineChars="200" w:firstLine="640"/>
        <w:rPr>
          <w:rFonts w:ascii="仿宋_GB2312" w:eastAsia="仿宋_GB2312" w:hAnsi="宋体" w:cs="Arial"/>
          <w:sz w:val="32"/>
          <w:szCs w:val="32"/>
        </w:rPr>
      </w:pPr>
      <w:r>
        <w:rPr>
          <w:rFonts w:ascii="仿宋_GB2312" w:eastAsia="仿宋_GB2312" w:hAnsi="宋体" w:cs="Arial" w:hint="eastAsia"/>
          <w:sz w:val="32"/>
          <w:szCs w:val="32"/>
        </w:rPr>
        <w:t>（一）响应文件拆封在谈判文件规定的日期、</w:t>
      </w:r>
      <w:r>
        <w:rPr>
          <w:rFonts w:ascii="仿宋_GB2312" w:eastAsia="仿宋_GB2312" w:hAnsi="宋体" w:cs="Arial"/>
          <w:sz w:val="32"/>
          <w:szCs w:val="32"/>
        </w:rPr>
        <w:t>时间</w:t>
      </w:r>
      <w:r>
        <w:rPr>
          <w:rFonts w:ascii="仿宋_GB2312" w:eastAsia="仿宋_GB2312" w:hAnsi="宋体" w:cs="Arial" w:hint="eastAsia"/>
          <w:sz w:val="32"/>
          <w:szCs w:val="32"/>
        </w:rPr>
        <w:t>进行，拆封地点为谈判文件中预先确定的地点。</w:t>
      </w:r>
    </w:p>
    <w:p w:rsidR="00B425EC" w:rsidRDefault="00F87ECF">
      <w:pPr>
        <w:tabs>
          <w:tab w:val="left" w:pos="709"/>
        </w:tabs>
        <w:adjustRightInd w:val="0"/>
        <w:snapToGrid w:val="0"/>
        <w:spacing w:line="360" w:lineRule="auto"/>
        <w:ind w:firstLineChars="200" w:firstLine="640"/>
        <w:rPr>
          <w:rFonts w:ascii="仿宋_GB2312" w:eastAsia="仿宋_GB2312" w:hAnsi="宋体" w:cs="Arial"/>
          <w:sz w:val="32"/>
          <w:szCs w:val="32"/>
        </w:rPr>
      </w:pPr>
      <w:r>
        <w:rPr>
          <w:rFonts w:ascii="仿宋_GB2312" w:eastAsia="仿宋_GB2312" w:hAnsi="宋体" w:cs="Arial" w:hint="eastAsia"/>
          <w:sz w:val="32"/>
          <w:szCs w:val="32"/>
        </w:rPr>
        <w:t>（二）响应供应商代表必须持本人身份证参加单一来源谈判会议，如响应供应商代表非法定代表人，还应持法定代表人授权委托书，否则，采购代理机构将拒绝其报价。法定代表人或其授权代表不到谈判现场的，视为主动放弃报价及谈判资格，递交的响应文件视为无效响应文件。</w:t>
      </w:r>
    </w:p>
    <w:p w:rsidR="00B425EC" w:rsidRDefault="00F87ECF">
      <w:pPr>
        <w:ind w:firstLineChars="200" w:firstLine="640"/>
        <w:jc w:val="left"/>
        <w:rPr>
          <w:rFonts w:ascii="黑体" w:eastAsia="黑体" w:hAnsi="黑体"/>
          <w:sz w:val="32"/>
          <w:szCs w:val="32"/>
        </w:rPr>
      </w:pPr>
      <w:r>
        <w:rPr>
          <w:rFonts w:ascii="黑体" w:eastAsia="黑体" w:hAnsi="黑体" w:hint="eastAsia"/>
          <w:sz w:val="32"/>
          <w:szCs w:val="32"/>
        </w:rPr>
        <w:t>三、资格性和符合性评审</w:t>
      </w:r>
    </w:p>
    <w:p w:rsidR="00B425EC" w:rsidRDefault="00F87ECF">
      <w:pPr>
        <w:adjustRightInd w:val="0"/>
        <w:snapToGrid w:val="0"/>
        <w:spacing w:line="360" w:lineRule="auto"/>
        <w:ind w:firstLineChars="200" w:firstLine="640"/>
        <w:rPr>
          <w:rFonts w:ascii="仿宋_GB2312" w:eastAsia="仿宋_GB2312" w:hAnsi="宋体" w:cs="Arial"/>
          <w:sz w:val="32"/>
          <w:szCs w:val="32"/>
        </w:rPr>
      </w:pPr>
      <w:r>
        <w:rPr>
          <w:rFonts w:ascii="仿宋_GB2312" w:eastAsia="仿宋_GB2312" w:hAnsi="黑体" w:hint="eastAsia"/>
          <w:sz w:val="32"/>
          <w:szCs w:val="32"/>
        </w:rPr>
        <w:t>（一）</w:t>
      </w:r>
      <w:r>
        <w:rPr>
          <w:rFonts w:ascii="仿宋_GB2312" w:eastAsia="仿宋_GB2312" w:hAnsi="宋体" w:cs="Arial" w:hint="eastAsia"/>
          <w:sz w:val="32"/>
          <w:szCs w:val="32"/>
        </w:rPr>
        <w:t>谈判小组根据需求书中的内容逐条对报价文件进行初审（资格性、符合性审查），未能通过资格性(需求书中供应商资格部分的内容)、符合性审查（需求书中采购总体要求及采购清单及技术要求情况的内容）被认定为无效响应，谈判小组应当现场告知有关供应商。只有全部满足所列各项要求的报价才是有效报价，只要不满足资格性和符合性条款中所列各项</w:t>
      </w:r>
      <w:r>
        <w:rPr>
          <w:rFonts w:ascii="仿宋_GB2312" w:eastAsia="仿宋_GB2312" w:hAnsi="宋体" w:cs="Arial" w:hint="eastAsia"/>
          <w:sz w:val="32"/>
          <w:szCs w:val="32"/>
        </w:rPr>
        <w:lastRenderedPageBreak/>
        <w:t>要求之一的，将被认定为无效响应。对响应有效性认定意见不一致的，谈判小组按照少数服从多数的原则确定。</w:t>
      </w:r>
    </w:p>
    <w:p w:rsidR="00B425EC" w:rsidRDefault="00F87ECF">
      <w:pPr>
        <w:adjustRightInd w:val="0"/>
        <w:snapToGrid w:val="0"/>
        <w:spacing w:line="360" w:lineRule="auto"/>
        <w:ind w:firstLineChars="200" w:firstLine="640"/>
        <w:rPr>
          <w:rFonts w:ascii="仿宋_GB2312" w:eastAsia="仿宋_GB2312" w:hAnsi="宋体" w:cs="Arial"/>
          <w:sz w:val="32"/>
          <w:szCs w:val="32"/>
        </w:rPr>
      </w:pPr>
      <w:r>
        <w:rPr>
          <w:rFonts w:ascii="仿宋_GB2312" w:eastAsia="仿宋_GB2312" w:hAnsi="宋体" w:cs="Arial" w:hint="eastAsia"/>
          <w:sz w:val="32"/>
          <w:szCs w:val="32"/>
        </w:rPr>
        <w:t>（二）谈判小组对各响应供应商进行资格性和符合性审查过程中，对初步被认定为初审不合格或无效响应者应实行及时告知，由谈判小组组长或采购人代表将集体意见现场及时告知当事人，让其核证、澄清事实。</w:t>
      </w:r>
    </w:p>
    <w:p w:rsidR="00B425EC" w:rsidRDefault="00F87ECF">
      <w:pPr>
        <w:adjustRightInd w:val="0"/>
        <w:snapToGrid w:val="0"/>
        <w:spacing w:line="360" w:lineRule="auto"/>
        <w:ind w:firstLineChars="200" w:firstLine="640"/>
        <w:rPr>
          <w:rFonts w:ascii="仿宋_GB2312" w:eastAsia="仿宋_GB2312" w:hAnsi="宋体" w:cs="Arial"/>
          <w:sz w:val="32"/>
          <w:szCs w:val="32"/>
        </w:rPr>
      </w:pPr>
      <w:r>
        <w:rPr>
          <w:rFonts w:ascii="仿宋_GB2312" w:eastAsia="仿宋_GB2312" w:hAnsi="宋体" w:cs="Arial" w:hint="eastAsia"/>
          <w:sz w:val="32"/>
          <w:szCs w:val="32"/>
        </w:rPr>
        <w:t>（三）在谈判过程中，报价供应商提交的澄清文件和最终响应文件，由报价供应商法定代表人或授权代表签署生效，报价供应商应受其约束。因此，该签字人参加谈判时需出示有效的身份证明文件，否则，其签字的澄清文件和最终响应文件无效。</w:t>
      </w:r>
    </w:p>
    <w:p w:rsidR="00B425EC" w:rsidRDefault="00F87ECF">
      <w:pPr>
        <w:ind w:firstLineChars="200" w:firstLine="640"/>
        <w:jc w:val="left"/>
        <w:rPr>
          <w:rFonts w:ascii="黑体" w:eastAsia="黑体" w:hAnsi="黑体"/>
          <w:sz w:val="32"/>
          <w:szCs w:val="32"/>
        </w:rPr>
      </w:pPr>
      <w:r>
        <w:rPr>
          <w:rFonts w:ascii="黑体" w:eastAsia="黑体" w:hAnsi="黑体" w:hint="eastAsia"/>
          <w:sz w:val="32"/>
          <w:szCs w:val="32"/>
        </w:rPr>
        <w:t>四、技术商务谈判</w:t>
      </w:r>
    </w:p>
    <w:p w:rsidR="00B425EC" w:rsidRDefault="00F87ECF">
      <w:pPr>
        <w:ind w:firstLineChars="200" w:firstLine="640"/>
        <w:jc w:val="left"/>
        <w:rPr>
          <w:rFonts w:ascii="仿宋_GB2312" w:eastAsia="仿宋_GB2312" w:hAnsi="宋体" w:cs="Arial"/>
          <w:sz w:val="32"/>
          <w:szCs w:val="32"/>
        </w:rPr>
      </w:pPr>
      <w:r>
        <w:rPr>
          <w:rFonts w:ascii="仿宋_GB2312" w:eastAsia="仿宋_GB2312" w:hAnsi="黑体" w:hint="eastAsia"/>
          <w:sz w:val="32"/>
          <w:szCs w:val="32"/>
        </w:rPr>
        <w:t>（一）</w:t>
      </w:r>
      <w:r>
        <w:rPr>
          <w:rFonts w:ascii="仿宋_GB2312" w:eastAsia="仿宋_GB2312" w:hAnsi="宋体" w:cs="Arial" w:hint="eastAsia"/>
          <w:sz w:val="32"/>
          <w:szCs w:val="32"/>
        </w:rPr>
        <w:t>谈判小组应与通过资格性、符合性审查的响应供应商，围绕除资格性、符合性审查以外的技术、商务、合同条款等内容分别进行一轮或多轮的谈判（最多三轮）。在谈判过程中，谈判小组应当严格遵循保密原则，未经响应供应商同意不得向任何人透露当事人技术、价格和其他重要信息。</w:t>
      </w:r>
    </w:p>
    <w:p w:rsidR="00B425EC" w:rsidRDefault="00F87ECF">
      <w:pPr>
        <w:ind w:firstLineChars="200" w:firstLine="640"/>
        <w:jc w:val="left"/>
        <w:rPr>
          <w:rFonts w:ascii="黑体" w:eastAsia="黑体" w:hAnsi="黑体"/>
          <w:sz w:val="32"/>
          <w:szCs w:val="32"/>
        </w:rPr>
      </w:pPr>
      <w:r>
        <w:rPr>
          <w:rFonts w:ascii="仿宋_GB2312" w:eastAsia="仿宋_GB2312" w:hAnsi="宋体" w:cs="Arial" w:hint="eastAsia"/>
          <w:sz w:val="32"/>
          <w:szCs w:val="32"/>
        </w:rPr>
        <w:t>（二)谈判文件的修正：谈判小组调整或修改采购需求内容时，应取得谈判小组的一致同意，并以书面形式通知参加谈判的响应供应商。但任何形式的决定须以符合公平、公正的原则和有利于项目的顺利实施为前提。</w:t>
      </w:r>
    </w:p>
    <w:p w:rsidR="00B425EC" w:rsidRDefault="00F87ECF">
      <w:pPr>
        <w:ind w:firstLineChars="200" w:firstLine="640"/>
        <w:jc w:val="left"/>
        <w:rPr>
          <w:rFonts w:ascii="黑体" w:eastAsia="黑体" w:hAnsi="黑体"/>
          <w:sz w:val="32"/>
          <w:szCs w:val="32"/>
        </w:rPr>
      </w:pPr>
      <w:r>
        <w:rPr>
          <w:rFonts w:ascii="黑体" w:eastAsia="黑体" w:hAnsi="黑体" w:hint="eastAsia"/>
          <w:sz w:val="32"/>
          <w:szCs w:val="32"/>
        </w:rPr>
        <w:t>五、价格评审</w:t>
      </w:r>
    </w:p>
    <w:p w:rsidR="00B425EC" w:rsidRDefault="00F87ECF">
      <w:pPr>
        <w:ind w:firstLineChars="200" w:firstLine="640"/>
        <w:jc w:val="left"/>
        <w:rPr>
          <w:rFonts w:ascii="仿宋_GB2312" w:eastAsia="仿宋_GB2312" w:hAnsi="宋体" w:cs="Arial"/>
          <w:sz w:val="32"/>
          <w:szCs w:val="32"/>
        </w:rPr>
      </w:pPr>
      <w:r>
        <w:rPr>
          <w:rFonts w:ascii="仿宋_GB2312" w:eastAsia="仿宋_GB2312" w:hAnsi="宋体" w:cs="Arial" w:hint="eastAsia"/>
          <w:sz w:val="32"/>
          <w:szCs w:val="32"/>
        </w:rPr>
        <w:lastRenderedPageBreak/>
        <w:t>（一）最终报价：所有作出实质性响应的有效报价供应商应在规定的时间内集中密封提交最终报价（最终报价时间视谈判进程由谈判小组决定）。除非在谈判中谈判小组调整或修改采购需求内容，否则采购人不接受高于前面轮次谈判报价的最终报价。在谈判小组未调整或修改采购需求内容的情况下，若报价供应商的后次报价高于前次报价，且不接受以其前次报价（低价）成交的，谈判小组有权拒绝其报价</w:t>
      </w:r>
    </w:p>
    <w:p w:rsidR="00B425EC" w:rsidRDefault="00F87ECF">
      <w:pPr>
        <w:ind w:firstLineChars="200" w:firstLine="640"/>
        <w:jc w:val="left"/>
        <w:rPr>
          <w:rFonts w:ascii="仿宋_GB2312" w:eastAsia="仿宋_GB2312" w:hAnsi="宋体" w:cs="Arial"/>
          <w:sz w:val="32"/>
          <w:szCs w:val="32"/>
        </w:rPr>
      </w:pPr>
      <w:r>
        <w:rPr>
          <w:rFonts w:ascii="仿宋_GB2312" w:eastAsia="仿宋_GB2312" w:hAnsi="宋体" w:cs="Arial" w:hint="eastAsia"/>
          <w:sz w:val="32"/>
          <w:szCs w:val="32"/>
        </w:rPr>
        <w:t>（二）谈判小组按照评定成交的评审方法和标准，对响应供应商提供的最后报价及有关承诺进行评审。</w:t>
      </w:r>
    </w:p>
    <w:p w:rsidR="00B425EC" w:rsidRDefault="00F87ECF">
      <w:pPr>
        <w:ind w:firstLineChars="200" w:firstLine="640"/>
        <w:jc w:val="left"/>
        <w:rPr>
          <w:rFonts w:ascii="黑体" w:eastAsia="黑体" w:hAnsi="黑体"/>
          <w:sz w:val="32"/>
          <w:szCs w:val="32"/>
        </w:rPr>
      </w:pPr>
      <w:r>
        <w:rPr>
          <w:rFonts w:ascii="黑体" w:eastAsia="黑体" w:hAnsi="黑体" w:hint="eastAsia"/>
          <w:sz w:val="32"/>
          <w:szCs w:val="32"/>
        </w:rPr>
        <w:t>六、推荐</w:t>
      </w:r>
    </w:p>
    <w:p w:rsidR="00B425EC" w:rsidRDefault="00F87ECF">
      <w:pPr>
        <w:ind w:firstLine="640"/>
        <w:jc w:val="left"/>
        <w:rPr>
          <w:rFonts w:ascii="仿宋_GB2312" w:eastAsia="仿宋_GB2312" w:hAnsi="宋体" w:cs="Arial"/>
          <w:sz w:val="32"/>
          <w:szCs w:val="32"/>
        </w:rPr>
      </w:pPr>
      <w:r>
        <w:rPr>
          <w:rFonts w:ascii="仿宋_GB2312" w:eastAsia="仿宋_GB2312" w:hAnsi="宋体" w:cs="Arial" w:hint="eastAsia"/>
          <w:sz w:val="32"/>
          <w:szCs w:val="32"/>
        </w:rPr>
        <w:t>谈判小组出具评审报告，按满足采购需求且价格最低的原则推荐成交候选人。</w:t>
      </w:r>
    </w:p>
    <w:p w:rsidR="00B425EC" w:rsidRDefault="00B425EC">
      <w:pPr>
        <w:ind w:firstLine="640"/>
        <w:jc w:val="left"/>
        <w:rPr>
          <w:rFonts w:ascii="仿宋_GB2312" w:eastAsia="仿宋_GB2312" w:hAnsi="宋体" w:cs="Arial"/>
          <w:sz w:val="32"/>
          <w:szCs w:val="32"/>
        </w:rPr>
      </w:pPr>
    </w:p>
    <w:p w:rsidR="00B425EC" w:rsidRDefault="00B425EC">
      <w:pPr>
        <w:jc w:val="center"/>
        <w:rPr>
          <w:rFonts w:ascii="黑体" w:eastAsia="黑体" w:hAnsi="黑体"/>
          <w:sz w:val="32"/>
          <w:szCs w:val="32"/>
        </w:rPr>
      </w:pPr>
    </w:p>
    <w:p w:rsidR="00B425EC" w:rsidRDefault="00B425EC">
      <w:pPr>
        <w:jc w:val="center"/>
        <w:rPr>
          <w:rFonts w:ascii="黑体" w:eastAsia="黑体" w:hAnsi="黑体"/>
          <w:sz w:val="32"/>
          <w:szCs w:val="32"/>
        </w:rPr>
      </w:pPr>
    </w:p>
    <w:p w:rsidR="00B425EC" w:rsidRDefault="00B425EC">
      <w:pPr>
        <w:jc w:val="center"/>
        <w:rPr>
          <w:rFonts w:ascii="黑体" w:eastAsia="黑体" w:hAnsi="黑体"/>
          <w:sz w:val="32"/>
          <w:szCs w:val="32"/>
        </w:rPr>
      </w:pPr>
    </w:p>
    <w:p w:rsidR="00B425EC" w:rsidRDefault="00B425EC">
      <w:pPr>
        <w:jc w:val="center"/>
        <w:rPr>
          <w:rFonts w:ascii="黑体" w:eastAsia="黑体" w:hAnsi="黑体"/>
          <w:sz w:val="32"/>
          <w:szCs w:val="32"/>
        </w:rPr>
      </w:pPr>
    </w:p>
    <w:p w:rsidR="00B425EC" w:rsidRDefault="00B425EC">
      <w:pPr>
        <w:jc w:val="center"/>
        <w:rPr>
          <w:rFonts w:ascii="黑体" w:eastAsia="黑体" w:hAnsi="黑体"/>
          <w:sz w:val="32"/>
          <w:szCs w:val="32"/>
        </w:rPr>
      </w:pPr>
    </w:p>
    <w:p w:rsidR="00B425EC" w:rsidRDefault="00B425EC">
      <w:pPr>
        <w:jc w:val="center"/>
        <w:rPr>
          <w:rFonts w:ascii="黑体" w:eastAsia="黑体" w:hAnsi="黑体"/>
          <w:sz w:val="32"/>
          <w:szCs w:val="32"/>
        </w:rPr>
      </w:pPr>
    </w:p>
    <w:p w:rsidR="00B425EC" w:rsidRDefault="00B425EC">
      <w:pPr>
        <w:rPr>
          <w:rFonts w:ascii="黑体" w:eastAsia="黑体" w:hAnsi="黑体"/>
          <w:sz w:val="32"/>
          <w:szCs w:val="32"/>
        </w:rPr>
      </w:pPr>
    </w:p>
    <w:p w:rsidR="00B425EC" w:rsidRDefault="00B425EC">
      <w:pPr>
        <w:spacing w:line="500" w:lineRule="exact"/>
        <w:jc w:val="center"/>
        <w:rPr>
          <w:rFonts w:ascii="黑体" w:eastAsia="黑体" w:hAnsi="黑体"/>
          <w:sz w:val="32"/>
          <w:szCs w:val="32"/>
        </w:rPr>
      </w:pPr>
    </w:p>
    <w:sectPr w:rsidR="00B425EC" w:rsidSect="00B425EC">
      <w:footerReference w:type="default" r:id="rId8"/>
      <w:pgSz w:w="11906" w:h="16838"/>
      <w:pgMar w:top="1587" w:right="1701" w:bottom="1474"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DE2" w:rsidRDefault="00DB5DE2" w:rsidP="00B425EC">
      <w:r>
        <w:separator/>
      </w:r>
    </w:p>
  </w:endnote>
  <w:endnote w:type="continuationSeparator" w:id="0">
    <w:p w:rsidR="00DB5DE2" w:rsidRDefault="00DB5DE2" w:rsidP="00B425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黑体"/>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EC" w:rsidRDefault="00AC7140">
    <w:pPr>
      <w:pStyle w:val="a6"/>
    </w:pPr>
    <w:r>
      <w:pict>
        <v:shapetype id="_x0000_t202" coordsize="21600,21600" o:spt="202" path="m,l,21600r21600,l21600,xe">
          <v:stroke joinstyle="miter"/>
          <v:path gradientshapeok="t" o:connecttype="rect"/>
        </v:shapetype>
        <v:shape id="Text Box 1" o:spid="_x0000_s4097" type="#_x0000_t202" style="position:absolute;margin-left:0;margin-top:0;width:4.6pt;height:11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Vpw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Bt2g3VpwIAAKUFAAAOAAAAAAAAAAAAAAAAAC4CAABk&#10;cnMvZTJvRG9jLnhtbFBLAQItABQABgAIAAAAIQD2AZlg1wAAAAIBAAAPAAAAAAAAAAAAAAAAAAEF&#10;AABkcnMvZG93bnJldi54bWxQSwUGAAAAAAQABADzAAAABQYAAAAA&#10;" filled="f" stroked="f">
          <v:textbox style="mso-next-textbox:#Text Box 1;mso-fit-shape-to-text:t" inset="0,0,0,0">
            <w:txbxContent>
              <w:p w:rsidR="00B425EC" w:rsidRDefault="00AC7140">
                <w:pPr>
                  <w:pStyle w:val="a6"/>
                </w:pPr>
                <w:r>
                  <w:rPr>
                    <w:rFonts w:hint="eastAsia"/>
                  </w:rPr>
                  <w:fldChar w:fldCharType="begin"/>
                </w:r>
                <w:r w:rsidR="00F87ECF">
                  <w:rPr>
                    <w:rFonts w:hint="eastAsia"/>
                  </w:rPr>
                  <w:instrText xml:space="preserve"> PAGE  \* MERGEFORMAT </w:instrText>
                </w:r>
                <w:r>
                  <w:rPr>
                    <w:rFonts w:hint="eastAsia"/>
                  </w:rPr>
                  <w:fldChar w:fldCharType="separate"/>
                </w:r>
                <w:r w:rsidR="00C75C9D">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DE2" w:rsidRDefault="00DB5DE2" w:rsidP="00B425EC">
      <w:r>
        <w:separator/>
      </w:r>
    </w:p>
  </w:footnote>
  <w:footnote w:type="continuationSeparator" w:id="0">
    <w:p w:rsidR="00DB5DE2" w:rsidRDefault="00DB5DE2" w:rsidP="00B425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5BF2"/>
    <w:rsid w:val="000004FF"/>
    <w:rsid w:val="00000A49"/>
    <w:rsid w:val="00000D74"/>
    <w:rsid w:val="00001037"/>
    <w:rsid w:val="00001318"/>
    <w:rsid w:val="000028E1"/>
    <w:rsid w:val="000032D7"/>
    <w:rsid w:val="000036D3"/>
    <w:rsid w:val="00003B71"/>
    <w:rsid w:val="0000461A"/>
    <w:rsid w:val="00004863"/>
    <w:rsid w:val="0000581C"/>
    <w:rsid w:val="0000593B"/>
    <w:rsid w:val="000060A9"/>
    <w:rsid w:val="00006758"/>
    <w:rsid w:val="0000693A"/>
    <w:rsid w:val="00006D1A"/>
    <w:rsid w:val="0000711D"/>
    <w:rsid w:val="00007152"/>
    <w:rsid w:val="000076AC"/>
    <w:rsid w:val="00007758"/>
    <w:rsid w:val="00007CFF"/>
    <w:rsid w:val="00012869"/>
    <w:rsid w:val="0001390B"/>
    <w:rsid w:val="00013BDF"/>
    <w:rsid w:val="00013DE6"/>
    <w:rsid w:val="000147C0"/>
    <w:rsid w:val="00014994"/>
    <w:rsid w:val="00014A77"/>
    <w:rsid w:val="000153F9"/>
    <w:rsid w:val="0001556C"/>
    <w:rsid w:val="0001569C"/>
    <w:rsid w:val="00015CE5"/>
    <w:rsid w:val="00016163"/>
    <w:rsid w:val="000165EA"/>
    <w:rsid w:val="00017216"/>
    <w:rsid w:val="00017367"/>
    <w:rsid w:val="000175DA"/>
    <w:rsid w:val="00017D39"/>
    <w:rsid w:val="000200B9"/>
    <w:rsid w:val="00020AD1"/>
    <w:rsid w:val="00020DC4"/>
    <w:rsid w:val="00022726"/>
    <w:rsid w:val="00025977"/>
    <w:rsid w:val="00026833"/>
    <w:rsid w:val="000271CF"/>
    <w:rsid w:val="000275AF"/>
    <w:rsid w:val="000302A4"/>
    <w:rsid w:val="000308A8"/>
    <w:rsid w:val="00030F30"/>
    <w:rsid w:val="000314CC"/>
    <w:rsid w:val="00031AD0"/>
    <w:rsid w:val="00031B5D"/>
    <w:rsid w:val="00031F77"/>
    <w:rsid w:val="00032770"/>
    <w:rsid w:val="00032B70"/>
    <w:rsid w:val="00033ABE"/>
    <w:rsid w:val="00033DB6"/>
    <w:rsid w:val="00035369"/>
    <w:rsid w:val="00036533"/>
    <w:rsid w:val="00036550"/>
    <w:rsid w:val="0003792D"/>
    <w:rsid w:val="0004044A"/>
    <w:rsid w:val="00041516"/>
    <w:rsid w:val="00041DBE"/>
    <w:rsid w:val="00042B0D"/>
    <w:rsid w:val="00042DFE"/>
    <w:rsid w:val="0004303F"/>
    <w:rsid w:val="00043158"/>
    <w:rsid w:val="00043942"/>
    <w:rsid w:val="00043EEA"/>
    <w:rsid w:val="000440DC"/>
    <w:rsid w:val="00045278"/>
    <w:rsid w:val="00046283"/>
    <w:rsid w:val="000468A0"/>
    <w:rsid w:val="00047C0E"/>
    <w:rsid w:val="00050F20"/>
    <w:rsid w:val="0005272A"/>
    <w:rsid w:val="0005471C"/>
    <w:rsid w:val="00055028"/>
    <w:rsid w:val="00056B9F"/>
    <w:rsid w:val="00057580"/>
    <w:rsid w:val="0005789B"/>
    <w:rsid w:val="00057D78"/>
    <w:rsid w:val="0006010C"/>
    <w:rsid w:val="00060276"/>
    <w:rsid w:val="00061814"/>
    <w:rsid w:val="00062093"/>
    <w:rsid w:val="00062256"/>
    <w:rsid w:val="000623C9"/>
    <w:rsid w:val="00062626"/>
    <w:rsid w:val="00063525"/>
    <w:rsid w:val="00063751"/>
    <w:rsid w:val="000642D7"/>
    <w:rsid w:val="000646B9"/>
    <w:rsid w:val="00064E69"/>
    <w:rsid w:val="000650A5"/>
    <w:rsid w:val="00065984"/>
    <w:rsid w:val="00065C0A"/>
    <w:rsid w:val="00065D8A"/>
    <w:rsid w:val="0006645E"/>
    <w:rsid w:val="00066865"/>
    <w:rsid w:val="00066F4C"/>
    <w:rsid w:val="00067553"/>
    <w:rsid w:val="0006788D"/>
    <w:rsid w:val="00067D38"/>
    <w:rsid w:val="00070524"/>
    <w:rsid w:val="0007070D"/>
    <w:rsid w:val="00070C95"/>
    <w:rsid w:val="00070D3F"/>
    <w:rsid w:val="00070FD9"/>
    <w:rsid w:val="00071221"/>
    <w:rsid w:val="00071752"/>
    <w:rsid w:val="000729D5"/>
    <w:rsid w:val="000733F2"/>
    <w:rsid w:val="000736F4"/>
    <w:rsid w:val="00073CC2"/>
    <w:rsid w:val="00073F44"/>
    <w:rsid w:val="0007418F"/>
    <w:rsid w:val="00074BA3"/>
    <w:rsid w:val="000766A2"/>
    <w:rsid w:val="0007689D"/>
    <w:rsid w:val="00076C84"/>
    <w:rsid w:val="000774B4"/>
    <w:rsid w:val="00077A26"/>
    <w:rsid w:val="00077EB4"/>
    <w:rsid w:val="00080B91"/>
    <w:rsid w:val="00080C5C"/>
    <w:rsid w:val="000811E0"/>
    <w:rsid w:val="000812EA"/>
    <w:rsid w:val="000818E1"/>
    <w:rsid w:val="00081A15"/>
    <w:rsid w:val="00081D0C"/>
    <w:rsid w:val="00082125"/>
    <w:rsid w:val="000829B2"/>
    <w:rsid w:val="00083461"/>
    <w:rsid w:val="00083BCB"/>
    <w:rsid w:val="000840C3"/>
    <w:rsid w:val="00084E89"/>
    <w:rsid w:val="000854FF"/>
    <w:rsid w:val="00085547"/>
    <w:rsid w:val="000855F5"/>
    <w:rsid w:val="00085C58"/>
    <w:rsid w:val="00085DDE"/>
    <w:rsid w:val="000863A3"/>
    <w:rsid w:val="00086A53"/>
    <w:rsid w:val="000872E7"/>
    <w:rsid w:val="00087786"/>
    <w:rsid w:val="0008782F"/>
    <w:rsid w:val="0009049B"/>
    <w:rsid w:val="00090664"/>
    <w:rsid w:val="00091A77"/>
    <w:rsid w:val="000924BB"/>
    <w:rsid w:val="00092664"/>
    <w:rsid w:val="00092B46"/>
    <w:rsid w:val="00092BEF"/>
    <w:rsid w:val="00096926"/>
    <w:rsid w:val="00097BCD"/>
    <w:rsid w:val="00097C25"/>
    <w:rsid w:val="000A0E87"/>
    <w:rsid w:val="000A0FB8"/>
    <w:rsid w:val="000A2CB0"/>
    <w:rsid w:val="000A3D0D"/>
    <w:rsid w:val="000A4119"/>
    <w:rsid w:val="000A52A8"/>
    <w:rsid w:val="000A5579"/>
    <w:rsid w:val="000A5B65"/>
    <w:rsid w:val="000A66E0"/>
    <w:rsid w:val="000A6C79"/>
    <w:rsid w:val="000A75BE"/>
    <w:rsid w:val="000A78C4"/>
    <w:rsid w:val="000A7C05"/>
    <w:rsid w:val="000B0029"/>
    <w:rsid w:val="000B1641"/>
    <w:rsid w:val="000B1AD5"/>
    <w:rsid w:val="000B28DB"/>
    <w:rsid w:val="000B2DC4"/>
    <w:rsid w:val="000B2F44"/>
    <w:rsid w:val="000B3B86"/>
    <w:rsid w:val="000B3CF3"/>
    <w:rsid w:val="000B4E5D"/>
    <w:rsid w:val="000B5130"/>
    <w:rsid w:val="000B674D"/>
    <w:rsid w:val="000B6850"/>
    <w:rsid w:val="000B7391"/>
    <w:rsid w:val="000B73BA"/>
    <w:rsid w:val="000B7947"/>
    <w:rsid w:val="000C0595"/>
    <w:rsid w:val="000C089C"/>
    <w:rsid w:val="000C115D"/>
    <w:rsid w:val="000C216B"/>
    <w:rsid w:val="000C2FC4"/>
    <w:rsid w:val="000C3DED"/>
    <w:rsid w:val="000C3E01"/>
    <w:rsid w:val="000C3EC2"/>
    <w:rsid w:val="000C4321"/>
    <w:rsid w:val="000C5300"/>
    <w:rsid w:val="000C5438"/>
    <w:rsid w:val="000C7447"/>
    <w:rsid w:val="000D0A29"/>
    <w:rsid w:val="000D1E0B"/>
    <w:rsid w:val="000D21C7"/>
    <w:rsid w:val="000D295F"/>
    <w:rsid w:val="000D3BCC"/>
    <w:rsid w:val="000D4780"/>
    <w:rsid w:val="000D599F"/>
    <w:rsid w:val="000D5CED"/>
    <w:rsid w:val="000D7022"/>
    <w:rsid w:val="000E022C"/>
    <w:rsid w:val="000E0662"/>
    <w:rsid w:val="000E12F8"/>
    <w:rsid w:val="000E15E4"/>
    <w:rsid w:val="000E1F4E"/>
    <w:rsid w:val="000E280C"/>
    <w:rsid w:val="000E396C"/>
    <w:rsid w:val="000E4564"/>
    <w:rsid w:val="000E5BE8"/>
    <w:rsid w:val="000E5ECB"/>
    <w:rsid w:val="000E5F41"/>
    <w:rsid w:val="000E67C6"/>
    <w:rsid w:val="000E68AA"/>
    <w:rsid w:val="000E6E6B"/>
    <w:rsid w:val="000E716B"/>
    <w:rsid w:val="000E77D1"/>
    <w:rsid w:val="000E78A3"/>
    <w:rsid w:val="000E7D4E"/>
    <w:rsid w:val="000E7DCC"/>
    <w:rsid w:val="000F03DF"/>
    <w:rsid w:val="000F0C9F"/>
    <w:rsid w:val="000F1B78"/>
    <w:rsid w:val="000F23A0"/>
    <w:rsid w:val="000F2728"/>
    <w:rsid w:val="000F3273"/>
    <w:rsid w:val="000F49A0"/>
    <w:rsid w:val="000F513E"/>
    <w:rsid w:val="000F6057"/>
    <w:rsid w:val="000F6199"/>
    <w:rsid w:val="000F62A4"/>
    <w:rsid w:val="000F6915"/>
    <w:rsid w:val="000F7088"/>
    <w:rsid w:val="000F79B2"/>
    <w:rsid w:val="000F7AA0"/>
    <w:rsid w:val="00100C67"/>
    <w:rsid w:val="0010141A"/>
    <w:rsid w:val="0010163B"/>
    <w:rsid w:val="0010298F"/>
    <w:rsid w:val="001029AD"/>
    <w:rsid w:val="00103112"/>
    <w:rsid w:val="001045CF"/>
    <w:rsid w:val="00104833"/>
    <w:rsid w:val="00105C31"/>
    <w:rsid w:val="0010738C"/>
    <w:rsid w:val="00107881"/>
    <w:rsid w:val="001100B7"/>
    <w:rsid w:val="001102E5"/>
    <w:rsid w:val="00110368"/>
    <w:rsid w:val="00111509"/>
    <w:rsid w:val="00111E4D"/>
    <w:rsid w:val="00112A6A"/>
    <w:rsid w:val="0011373F"/>
    <w:rsid w:val="001140B5"/>
    <w:rsid w:val="00114165"/>
    <w:rsid w:val="00114476"/>
    <w:rsid w:val="0011563A"/>
    <w:rsid w:val="00115AED"/>
    <w:rsid w:val="00115CDB"/>
    <w:rsid w:val="00116857"/>
    <w:rsid w:val="001173FC"/>
    <w:rsid w:val="00117944"/>
    <w:rsid w:val="00120195"/>
    <w:rsid w:val="00120278"/>
    <w:rsid w:val="0012057D"/>
    <w:rsid w:val="00120847"/>
    <w:rsid w:val="00121553"/>
    <w:rsid w:val="00122380"/>
    <w:rsid w:val="00122A66"/>
    <w:rsid w:val="00122E21"/>
    <w:rsid w:val="00123722"/>
    <w:rsid w:val="00124535"/>
    <w:rsid w:val="00124576"/>
    <w:rsid w:val="001249C4"/>
    <w:rsid w:val="001252C4"/>
    <w:rsid w:val="00125605"/>
    <w:rsid w:val="00125E4A"/>
    <w:rsid w:val="001278BC"/>
    <w:rsid w:val="0013000C"/>
    <w:rsid w:val="001305F8"/>
    <w:rsid w:val="001308E7"/>
    <w:rsid w:val="00130B9E"/>
    <w:rsid w:val="00130E3E"/>
    <w:rsid w:val="00131812"/>
    <w:rsid w:val="0013270D"/>
    <w:rsid w:val="00132F57"/>
    <w:rsid w:val="001333CB"/>
    <w:rsid w:val="001345E7"/>
    <w:rsid w:val="001347D8"/>
    <w:rsid w:val="001350CA"/>
    <w:rsid w:val="001358BE"/>
    <w:rsid w:val="00135EA8"/>
    <w:rsid w:val="00136374"/>
    <w:rsid w:val="0013641A"/>
    <w:rsid w:val="001365D0"/>
    <w:rsid w:val="00136CAC"/>
    <w:rsid w:val="00136EC4"/>
    <w:rsid w:val="001377DB"/>
    <w:rsid w:val="00137984"/>
    <w:rsid w:val="00140150"/>
    <w:rsid w:val="00140457"/>
    <w:rsid w:val="001410D6"/>
    <w:rsid w:val="00141FFE"/>
    <w:rsid w:val="001426E7"/>
    <w:rsid w:val="00142A5D"/>
    <w:rsid w:val="00143226"/>
    <w:rsid w:val="00144225"/>
    <w:rsid w:val="0014436C"/>
    <w:rsid w:val="00144AF4"/>
    <w:rsid w:val="0014557A"/>
    <w:rsid w:val="00145E6D"/>
    <w:rsid w:val="00147943"/>
    <w:rsid w:val="00147993"/>
    <w:rsid w:val="00150593"/>
    <w:rsid w:val="00150F76"/>
    <w:rsid w:val="00151477"/>
    <w:rsid w:val="0015158D"/>
    <w:rsid w:val="00151F45"/>
    <w:rsid w:val="00153C22"/>
    <w:rsid w:val="00154C31"/>
    <w:rsid w:val="0015674A"/>
    <w:rsid w:val="00156869"/>
    <w:rsid w:val="001574FD"/>
    <w:rsid w:val="0015779D"/>
    <w:rsid w:val="001605E7"/>
    <w:rsid w:val="00160DF1"/>
    <w:rsid w:val="0016158B"/>
    <w:rsid w:val="00161D6C"/>
    <w:rsid w:val="0016234D"/>
    <w:rsid w:val="00162E06"/>
    <w:rsid w:val="001649FD"/>
    <w:rsid w:val="00164B3C"/>
    <w:rsid w:val="00164B5F"/>
    <w:rsid w:val="00164B95"/>
    <w:rsid w:val="00164E63"/>
    <w:rsid w:val="001652C0"/>
    <w:rsid w:val="0016593F"/>
    <w:rsid w:val="00165D37"/>
    <w:rsid w:val="00165ECD"/>
    <w:rsid w:val="00165EDE"/>
    <w:rsid w:val="00166C26"/>
    <w:rsid w:val="0016766A"/>
    <w:rsid w:val="00170117"/>
    <w:rsid w:val="00171A82"/>
    <w:rsid w:val="00172C3A"/>
    <w:rsid w:val="001736F7"/>
    <w:rsid w:val="001740CF"/>
    <w:rsid w:val="00174C5A"/>
    <w:rsid w:val="00174E1B"/>
    <w:rsid w:val="00175C48"/>
    <w:rsid w:val="00175CC8"/>
    <w:rsid w:val="00175ED7"/>
    <w:rsid w:val="0017640A"/>
    <w:rsid w:val="001769CC"/>
    <w:rsid w:val="00176D21"/>
    <w:rsid w:val="0017755C"/>
    <w:rsid w:val="00177921"/>
    <w:rsid w:val="00177C9C"/>
    <w:rsid w:val="001804E0"/>
    <w:rsid w:val="00181317"/>
    <w:rsid w:val="00182EAA"/>
    <w:rsid w:val="00184E7F"/>
    <w:rsid w:val="00184F18"/>
    <w:rsid w:val="0018673A"/>
    <w:rsid w:val="0018690C"/>
    <w:rsid w:val="001870F6"/>
    <w:rsid w:val="00187AAC"/>
    <w:rsid w:val="00190966"/>
    <w:rsid w:val="00190A6C"/>
    <w:rsid w:val="00190A96"/>
    <w:rsid w:val="00190B10"/>
    <w:rsid w:val="00190B52"/>
    <w:rsid w:val="00190E99"/>
    <w:rsid w:val="00192191"/>
    <w:rsid w:val="00192A31"/>
    <w:rsid w:val="00194A41"/>
    <w:rsid w:val="00195817"/>
    <w:rsid w:val="00196515"/>
    <w:rsid w:val="00196771"/>
    <w:rsid w:val="00196E72"/>
    <w:rsid w:val="00197447"/>
    <w:rsid w:val="001A1AD4"/>
    <w:rsid w:val="001A2189"/>
    <w:rsid w:val="001A220A"/>
    <w:rsid w:val="001A24F0"/>
    <w:rsid w:val="001A2545"/>
    <w:rsid w:val="001A4856"/>
    <w:rsid w:val="001A5A9A"/>
    <w:rsid w:val="001A64AD"/>
    <w:rsid w:val="001A683A"/>
    <w:rsid w:val="001A6CD1"/>
    <w:rsid w:val="001A6CDE"/>
    <w:rsid w:val="001A6EF9"/>
    <w:rsid w:val="001A7AE9"/>
    <w:rsid w:val="001A7D78"/>
    <w:rsid w:val="001B08CB"/>
    <w:rsid w:val="001B0B72"/>
    <w:rsid w:val="001B14FE"/>
    <w:rsid w:val="001B1BDD"/>
    <w:rsid w:val="001B1D52"/>
    <w:rsid w:val="001B30B9"/>
    <w:rsid w:val="001B3953"/>
    <w:rsid w:val="001B44F1"/>
    <w:rsid w:val="001B482B"/>
    <w:rsid w:val="001B4E18"/>
    <w:rsid w:val="001B504B"/>
    <w:rsid w:val="001B54B3"/>
    <w:rsid w:val="001B557C"/>
    <w:rsid w:val="001B5665"/>
    <w:rsid w:val="001B5C6E"/>
    <w:rsid w:val="001B5FD9"/>
    <w:rsid w:val="001B6673"/>
    <w:rsid w:val="001C01E0"/>
    <w:rsid w:val="001C1239"/>
    <w:rsid w:val="001C1545"/>
    <w:rsid w:val="001C168F"/>
    <w:rsid w:val="001C21E9"/>
    <w:rsid w:val="001C23D4"/>
    <w:rsid w:val="001C2DA8"/>
    <w:rsid w:val="001C2DE5"/>
    <w:rsid w:val="001C2EE2"/>
    <w:rsid w:val="001C307E"/>
    <w:rsid w:val="001C421E"/>
    <w:rsid w:val="001C435B"/>
    <w:rsid w:val="001C45CE"/>
    <w:rsid w:val="001C53C3"/>
    <w:rsid w:val="001C5E96"/>
    <w:rsid w:val="001C6077"/>
    <w:rsid w:val="001C63A3"/>
    <w:rsid w:val="001C66EA"/>
    <w:rsid w:val="001C71C8"/>
    <w:rsid w:val="001C787B"/>
    <w:rsid w:val="001C792C"/>
    <w:rsid w:val="001C7B32"/>
    <w:rsid w:val="001D0112"/>
    <w:rsid w:val="001D0A9F"/>
    <w:rsid w:val="001D29D8"/>
    <w:rsid w:val="001D2B1C"/>
    <w:rsid w:val="001D2F47"/>
    <w:rsid w:val="001D3110"/>
    <w:rsid w:val="001D34FB"/>
    <w:rsid w:val="001D38A1"/>
    <w:rsid w:val="001D48CD"/>
    <w:rsid w:val="001D4EE8"/>
    <w:rsid w:val="001D4EEC"/>
    <w:rsid w:val="001D52E7"/>
    <w:rsid w:val="001D599B"/>
    <w:rsid w:val="001D65B6"/>
    <w:rsid w:val="001D65F6"/>
    <w:rsid w:val="001D7017"/>
    <w:rsid w:val="001D7B9F"/>
    <w:rsid w:val="001E0D4B"/>
    <w:rsid w:val="001E23CF"/>
    <w:rsid w:val="001E2670"/>
    <w:rsid w:val="001E3BC7"/>
    <w:rsid w:val="001E4C06"/>
    <w:rsid w:val="001E4D4C"/>
    <w:rsid w:val="001E5083"/>
    <w:rsid w:val="001E52AE"/>
    <w:rsid w:val="001E6FAF"/>
    <w:rsid w:val="001F160A"/>
    <w:rsid w:val="001F1B9A"/>
    <w:rsid w:val="001F1D10"/>
    <w:rsid w:val="001F2230"/>
    <w:rsid w:val="001F3205"/>
    <w:rsid w:val="001F32AE"/>
    <w:rsid w:val="001F36C9"/>
    <w:rsid w:val="001F451C"/>
    <w:rsid w:val="001F4F0A"/>
    <w:rsid w:val="001F5024"/>
    <w:rsid w:val="001F5A51"/>
    <w:rsid w:val="001F62BB"/>
    <w:rsid w:val="001F63C8"/>
    <w:rsid w:val="001F7296"/>
    <w:rsid w:val="001F7B0A"/>
    <w:rsid w:val="00200124"/>
    <w:rsid w:val="00200769"/>
    <w:rsid w:val="00201AFD"/>
    <w:rsid w:val="00201C12"/>
    <w:rsid w:val="00201DEC"/>
    <w:rsid w:val="00202139"/>
    <w:rsid w:val="002024BF"/>
    <w:rsid w:val="00203444"/>
    <w:rsid w:val="00205154"/>
    <w:rsid w:val="0020529A"/>
    <w:rsid w:val="00205B1A"/>
    <w:rsid w:val="00205F8C"/>
    <w:rsid w:val="00206FF4"/>
    <w:rsid w:val="00207B91"/>
    <w:rsid w:val="00210668"/>
    <w:rsid w:val="00210A9D"/>
    <w:rsid w:val="00210FAA"/>
    <w:rsid w:val="00211D79"/>
    <w:rsid w:val="00211FB4"/>
    <w:rsid w:val="00212134"/>
    <w:rsid w:val="0021240C"/>
    <w:rsid w:val="0021285D"/>
    <w:rsid w:val="002131F0"/>
    <w:rsid w:val="00214AE9"/>
    <w:rsid w:val="00214BE2"/>
    <w:rsid w:val="00215A04"/>
    <w:rsid w:val="00215B96"/>
    <w:rsid w:val="0021603F"/>
    <w:rsid w:val="002160D2"/>
    <w:rsid w:val="00217256"/>
    <w:rsid w:val="002179F5"/>
    <w:rsid w:val="002200E4"/>
    <w:rsid w:val="00222BB2"/>
    <w:rsid w:val="0022300D"/>
    <w:rsid w:val="0022308D"/>
    <w:rsid w:val="002242B3"/>
    <w:rsid w:val="002243F6"/>
    <w:rsid w:val="0022471E"/>
    <w:rsid w:val="002247BD"/>
    <w:rsid w:val="00224A23"/>
    <w:rsid w:val="002265C3"/>
    <w:rsid w:val="002318D1"/>
    <w:rsid w:val="00232044"/>
    <w:rsid w:val="00232326"/>
    <w:rsid w:val="002326D5"/>
    <w:rsid w:val="00232AC1"/>
    <w:rsid w:val="002330BE"/>
    <w:rsid w:val="002330EA"/>
    <w:rsid w:val="00233D6C"/>
    <w:rsid w:val="00234BB7"/>
    <w:rsid w:val="00234C83"/>
    <w:rsid w:val="00234C9C"/>
    <w:rsid w:val="002355E9"/>
    <w:rsid w:val="002364B7"/>
    <w:rsid w:val="00237D62"/>
    <w:rsid w:val="00240F8C"/>
    <w:rsid w:val="00241A2E"/>
    <w:rsid w:val="00242962"/>
    <w:rsid w:val="00242AFE"/>
    <w:rsid w:val="002432E9"/>
    <w:rsid w:val="002433C9"/>
    <w:rsid w:val="0024365C"/>
    <w:rsid w:val="00244DBB"/>
    <w:rsid w:val="00245479"/>
    <w:rsid w:val="00250AA8"/>
    <w:rsid w:val="00250AF4"/>
    <w:rsid w:val="002513BF"/>
    <w:rsid w:val="00251599"/>
    <w:rsid w:val="00252514"/>
    <w:rsid w:val="002535A7"/>
    <w:rsid w:val="0025446A"/>
    <w:rsid w:val="0025541B"/>
    <w:rsid w:val="0025571C"/>
    <w:rsid w:val="002560D5"/>
    <w:rsid w:val="002564C5"/>
    <w:rsid w:val="00256A4D"/>
    <w:rsid w:val="00256A56"/>
    <w:rsid w:val="00257584"/>
    <w:rsid w:val="00257D22"/>
    <w:rsid w:val="00260474"/>
    <w:rsid w:val="0026172D"/>
    <w:rsid w:val="00261930"/>
    <w:rsid w:val="00263DBC"/>
    <w:rsid w:val="00263DD2"/>
    <w:rsid w:val="00264260"/>
    <w:rsid w:val="00264BE0"/>
    <w:rsid w:val="00264E6A"/>
    <w:rsid w:val="002652E6"/>
    <w:rsid w:val="0026555E"/>
    <w:rsid w:val="00266220"/>
    <w:rsid w:val="0026769E"/>
    <w:rsid w:val="00267CF2"/>
    <w:rsid w:val="00270461"/>
    <w:rsid w:val="0027052D"/>
    <w:rsid w:val="0027132A"/>
    <w:rsid w:val="00272155"/>
    <w:rsid w:val="002726BA"/>
    <w:rsid w:val="0027271F"/>
    <w:rsid w:val="00272D71"/>
    <w:rsid w:val="00273455"/>
    <w:rsid w:val="00273DBB"/>
    <w:rsid w:val="0027487D"/>
    <w:rsid w:val="00275BEF"/>
    <w:rsid w:val="00276DE7"/>
    <w:rsid w:val="00277056"/>
    <w:rsid w:val="002778F4"/>
    <w:rsid w:val="0028007E"/>
    <w:rsid w:val="002800FC"/>
    <w:rsid w:val="00280C99"/>
    <w:rsid w:val="00282040"/>
    <w:rsid w:val="002821BE"/>
    <w:rsid w:val="002822C0"/>
    <w:rsid w:val="002824E7"/>
    <w:rsid w:val="002828FB"/>
    <w:rsid w:val="0028381F"/>
    <w:rsid w:val="00283EB4"/>
    <w:rsid w:val="00284240"/>
    <w:rsid w:val="00284C91"/>
    <w:rsid w:val="00285726"/>
    <w:rsid w:val="00286B0B"/>
    <w:rsid w:val="00286C7A"/>
    <w:rsid w:val="00287A4C"/>
    <w:rsid w:val="00290452"/>
    <w:rsid w:val="00290981"/>
    <w:rsid w:val="00290F0D"/>
    <w:rsid w:val="002911D2"/>
    <w:rsid w:val="002911DA"/>
    <w:rsid w:val="0029121E"/>
    <w:rsid w:val="002915B6"/>
    <w:rsid w:val="002915DC"/>
    <w:rsid w:val="00292D7F"/>
    <w:rsid w:val="00294274"/>
    <w:rsid w:val="00294A76"/>
    <w:rsid w:val="00294D69"/>
    <w:rsid w:val="00296079"/>
    <w:rsid w:val="00296764"/>
    <w:rsid w:val="00296FC3"/>
    <w:rsid w:val="00297892"/>
    <w:rsid w:val="00297B87"/>
    <w:rsid w:val="00297EB5"/>
    <w:rsid w:val="002A0248"/>
    <w:rsid w:val="002A1BBC"/>
    <w:rsid w:val="002A2FD9"/>
    <w:rsid w:val="002A30A2"/>
    <w:rsid w:val="002A39B8"/>
    <w:rsid w:val="002A3E14"/>
    <w:rsid w:val="002A4E15"/>
    <w:rsid w:val="002A5311"/>
    <w:rsid w:val="002A5384"/>
    <w:rsid w:val="002A5B60"/>
    <w:rsid w:val="002A5B76"/>
    <w:rsid w:val="002A5E03"/>
    <w:rsid w:val="002A7F0C"/>
    <w:rsid w:val="002B001C"/>
    <w:rsid w:val="002B0905"/>
    <w:rsid w:val="002B1685"/>
    <w:rsid w:val="002B1B29"/>
    <w:rsid w:val="002B2568"/>
    <w:rsid w:val="002B32A7"/>
    <w:rsid w:val="002B335E"/>
    <w:rsid w:val="002B3599"/>
    <w:rsid w:val="002B46E0"/>
    <w:rsid w:val="002B48B1"/>
    <w:rsid w:val="002B4C43"/>
    <w:rsid w:val="002B4F3D"/>
    <w:rsid w:val="002B5DF8"/>
    <w:rsid w:val="002B633A"/>
    <w:rsid w:val="002B65A5"/>
    <w:rsid w:val="002B7096"/>
    <w:rsid w:val="002B7A32"/>
    <w:rsid w:val="002C05BC"/>
    <w:rsid w:val="002C1C60"/>
    <w:rsid w:val="002C1D96"/>
    <w:rsid w:val="002C1F4B"/>
    <w:rsid w:val="002C2781"/>
    <w:rsid w:val="002C3F4D"/>
    <w:rsid w:val="002C50A9"/>
    <w:rsid w:val="002C5480"/>
    <w:rsid w:val="002C7037"/>
    <w:rsid w:val="002C71AE"/>
    <w:rsid w:val="002C7434"/>
    <w:rsid w:val="002C78FB"/>
    <w:rsid w:val="002C7BC2"/>
    <w:rsid w:val="002D06E5"/>
    <w:rsid w:val="002D0D96"/>
    <w:rsid w:val="002D3ADC"/>
    <w:rsid w:val="002D3E0F"/>
    <w:rsid w:val="002D3EFE"/>
    <w:rsid w:val="002D5D55"/>
    <w:rsid w:val="002D6FA2"/>
    <w:rsid w:val="002D7A53"/>
    <w:rsid w:val="002D7A7F"/>
    <w:rsid w:val="002E08A0"/>
    <w:rsid w:val="002E0EB0"/>
    <w:rsid w:val="002E17BE"/>
    <w:rsid w:val="002E19D2"/>
    <w:rsid w:val="002E2289"/>
    <w:rsid w:val="002E29D3"/>
    <w:rsid w:val="002E3336"/>
    <w:rsid w:val="002E356C"/>
    <w:rsid w:val="002E3A46"/>
    <w:rsid w:val="002E3F51"/>
    <w:rsid w:val="002E4AB5"/>
    <w:rsid w:val="002E4B62"/>
    <w:rsid w:val="002E55C8"/>
    <w:rsid w:val="002E5F9A"/>
    <w:rsid w:val="002E75FD"/>
    <w:rsid w:val="002E794E"/>
    <w:rsid w:val="002E7E60"/>
    <w:rsid w:val="002F0CDC"/>
    <w:rsid w:val="002F14E8"/>
    <w:rsid w:val="002F2B9F"/>
    <w:rsid w:val="002F2CDD"/>
    <w:rsid w:val="002F308A"/>
    <w:rsid w:val="002F3535"/>
    <w:rsid w:val="002F387A"/>
    <w:rsid w:val="002F4FE3"/>
    <w:rsid w:val="002F5DAD"/>
    <w:rsid w:val="002F612F"/>
    <w:rsid w:val="002F6916"/>
    <w:rsid w:val="002F6A54"/>
    <w:rsid w:val="002F7894"/>
    <w:rsid w:val="002F7C3D"/>
    <w:rsid w:val="00300430"/>
    <w:rsid w:val="00300FF6"/>
    <w:rsid w:val="0030138F"/>
    <w:rsid w:val="00301396"/>
    <w:rsid w:val="00301D93"/>
    <w:rsid w:val="0030229E"/>
    <w:rsid w:val="00304A35"/>
    <w:rsid w:val="00304EC7"/>
    <w:rsid w:val="003059B8"/>
    <w:rsid w:val="00305B4D"/>
    <w:rsid w:val="0030653E"/>
    <w:rsid w:val="00307586"/>
    <w:rsid w:val="00307C26"/>
    <w:rsid w:val="00310B20"/>
    <w:rsid w:val="00310B90"/>
    <w:rsid w:val="00310D81"/>
    <w:rsid w:val="00311465"/>
    <w:rsid w:val="003115BD"/>
    <w:rsid w:val="003129BE"/>
    <w:rsid w:val="00312E23"/>
    <w:rsid w:val="00313022"/>
    <w:rsid w:val="00313E66"/>
    <w:rsid w:val="00314120"/>
    <w:rsid w:val="00314926"/>
    <w:rsid w:val="00314929"/>
    <w:rsid w:val="00314FBB"/>
    <w:rsid w:val="00315698"/>
    <w:rsid w:val="0031569E"/>
    <w:rsid w:val="003165B2"/>
    <w:rsid w:val="00316757"/>
    <w:rsid w:val="00317ADF"/>
    <w:rsid w:val="00321391"/>
    <w:rsid w:val="003216EA"/>
    <w:rsid w:val="00321B46"/>
    <w:rsid w:val="00322A16"/>
    <w:rsid w:val="0032374C"/>
    <w:rsid w:val="00323986"/>
    <w:rsid w:val="00325651"/>
    <w:rsid w:val="00325FED"/>
    <w:rsid w:val="0032695A"/>
    <w:rsid w:val="003277BB"/>
    <w:rsid w:val="003279A5"/>
    <w:rsid w:val="00327ABD"/>
    <w:rsid w:val="00330698"/>
    <w:rsid w:val="003306BF"/>
    <w:rsid w:val="0033120E"/>
    <w:rsid w:val="0033163E"/>
    <w:rsid w:val="003321DE"/>
    <w:rsid w:val="00332E63"/>
    <w:rsid w:val="00333A5A"/>
    <w:rsid w:val="00334931"/>
    <w:rsid w:val="0033518E"/>
    <w:rsid w:val="0033580F"/>
    <w:rsid w:val="00335CC6"/>
    <w:rsid w:val="003363B0"/>
    <w:rsid w:val="0033645B"/>
    <w:rsid w:val="003364B6"/>
    <w:rsid w:val="003368A7"/>
    <w:rsid w:val="0033713D"/>
    <w:rsid w:val="00337260"/>
    <w:rsid w:val="003376CD"/>
    <w:rsid w:val="0034096E"/>
    <w:rsid w:val="0034156A"/>
    <w:rsid w:val="00341598"/>
    <w:rsid w:val="003418ED"/>
    <w:rsid w:val="0034200E"/>
    <w:rsid w:val="00342F3D"/>
    <w:rsid w:val="00343128"/>
    <w:rsid w:val="003431DE"/>
    <w:rsid w:val="00343C60"/>
    <w:rsid w:val="00344D07"/>
    <w:rsid w:val="0034523A"/>
    <w:rsid w:val="00346BAB"/>
    <w:rsid w:val="003479E0"/>
    <w:rsid w:val="00350318"/>
    <w:rsid w:val="003513AD"/>
    <w:rsid w:val="00351B35"/>
    <w:rsid w:val="00351CC9"/>
    <w:rsid w:val="00352938"/>
    <w:rsid w:val="00352CC8"/>
    <w:rsid w:val="00352E46"/>
    <w:rsid w:val="00353596"/>
    <w:rsid w:val="00354316"/>
    <w:rsid w:val="00355104"/>
    <w:rsid w:val="0035580E"/>
    <w:rsid w:val="003558BE"/>
    <w:rsid w:val="0035590C"/>
    <w:rsid w:val="00355EF2"/>
    <w:rsid w:val="00356A9C"/>
    <w:rsid w:val="00357C3A"/>
    <w:rsid w:val="00361EB8"/>
    <w:rsid w:val="0036202E"/>
    <w:rsid w:val="003622B9"/>
    <w:rsid w:val="003628F1"/>
    <w:rsid w:val="00362B9D"/>
    <w:rsid w:val="00362FB1"/>
    <w:rsid w:val="003633C9"/>
    <w:rsid w:val="003636C9"/>
    <w:rsid w:val="00363D6B"/>
    <w:rsid w:val="00363FC9"/>
    <w:rsid w:val="00364177"/>
    <w:rsid w:val="0036429E"/>
    <w:rsid w:val="0036486D"/>
    <w:rsid w:val="00364DB2"/>
    <w:rsid w:val="003651BF"/>
    <w:rsid w:val="00365223"/>
    <w:rsid w:val="003655DD"/>
    <w:rsid w:val="00365AC1"/>
    <w:rsid w:val="00365B30"/>
    <w:rsid w:val="00365DD4"/>
    <w:rsid w:val="003673DB"/>
    <w:rsid w:val="0037006E"/>
    <w:rsid w:val="00370746"/>
    <w:rsid w:val="0037077E"/>
    <w:rsid w:val="003708EF"/>
    <w:rsid w:val="00370E5F"/>
    <w:rsid w:val="00370EFC"/>
    <w:rsid w:val="00371018"/>
    <w:rsid w:val="003710D6"/>
    <w:rsid w:val="00371844"/>
    <w:rsid w:val="0037194C"/>
    <w:rsid w:val="00373460"/>
    <w:rsid w:val="00373A3D"/>
    <w:rsid w:val="0037495C"/>
    <w:rsid w:val="003750A0"/>
    <w:rsid w:val="00376388"/>
    <w:rsid w:val="00377320"/>
    <w:rsid w:val="003778F0"/>
    <w:rsid w:val="00377AE7"/>
    <w:rsid w:val="003810A1"/>
    <w:rsid w:val="003815B1"/>
    <w:rsid w:val="00382F96"/>
    <w:rsid w:val="003833A6"/>
    <w:rsid w:val="0038355D"/>
    <w:rsid w:val="0038380D"/>
    <w:rsid w:val="00383C5C"/>
    <w:rsid w:val="00383C99"/>
    <w:rsid w:val="00384680"/>
    <w:rsid w:val="0038594C"/>
    <w:rsid w:val="00386E66"/>
    <w:rsid w:val="003871AC"/>
    <w:rsid w:val="00387358"/>
    <w:rsid w:val="00387B54"/>
    <w:rsid w:val="00390443"/>
    <w:rsid w:val="00390712"/>
    <w:rsid w:val="00392DDB"/>
    <w:rsid w:val="003931F0"/>
    <w:rsid w:val="0039374F"/>
    <w:rsid w:val="003938BD"/>
    <w:rsid w:val="00393BF2"/>
    <w:rsid w:val="0039408E"/>
    <w:rsid w:val="00394481"/>
    <w:rsid w:val="00394821"/>
    <w:rsid w:val="00394986"/>
    <w:rsid w:val="00395382"/>
    <w:rsid w:val="00395987"/>
    <w:rsid w:val="00395C2C"/>
    <w:rsid w:val="003A0F21"/>
    <w:rsid w:val="003A1654"/>
    <w:rsid w:val="003A1A23"/>
    <w:rsid w:val="003A264D"/>
    <w:rsid w:val="003A2A49"/>
    <w:rsid w:val="003A2CE0"/>
    <w:rsid w:val="003A3438"/>
    <w:rsid w:val="003A36C2"/>
    <w:rsid w:val="003A381D"/>
    <w:rsid w:val="003A3B23"/>
    <w:rsid w:val="003A4D99"/>
    <w:rsid w:val="003A5038"/>
    <w:rsid w:val="003A50E8"/>
    <w:rsid w:val="003A552B"/>
    <w:rsid w:val="003A55A2"/>
    <w:rsid w:val="003A6F76"/>
    <w:rsid w:val="003A6FD8"/>
    <w:rsid w:val="003A7493"/>
    <w:rsid w:val="003A78F0"/>
    <w:rsid w:val="003B038F"/>
    <w:rsid w:val="003B0408"/>
    <w:rsid w:val="003B04DF"/>
    <w:rsid w:val="003B0D12"/>
    <w:rsid w:val="003B0E2A"/>
    <w:rsid w:val="003B20E2"/>
    <w:rsid w:val="003B269C"/>
    <w:rsid w:val="003B2D16"/>
    <w:rsid w:val="003B4055"/>
    <w:rsid w:val="003B46F7"/>
    <w:rsid w:val="003B5088"/>
    <w:rsid w:val="003B5BCA"/>
    <w:rsid w:val="003B5D87"/>
    <w:rsid w:val="003B5DE2"/>
    <w:rsid w:val="003B6A63"/>
    <w:rsid w:val="003B79FB"/>
    <w:rsid w:val="003C074D"/>
    <w:rsid w:val="003C18AD"/>
    <w:rsid w:val="003C1A2C"/>
    <w:rsid w:val="003C2774"/>
    <w:rsid w:val="003C2B1A"/>
    <w:rsid w:val="003C2B52"/>
    <w:rsid w:val="003C2C1A"/>
    <w:rsid w:val="003C2EA0"/>
    <w:rsid w:val="003C38C5"/>
    <w:rsid w:val="003C475E"/>
    <w:rsid w:val="003C49A7"/>
    <w:rsid w:val="003C5F6B"/>
    <w:rsid w:val="003C60A0"/>
    <w:rsid w:val="003C687A"/>
    <w:rsid w:val="003C72E7"/>
    <w:rsid w:val="003C7960"/>
    <w:rsid w:val="003D01AD"/>
    <w:rsid w:val="003D05E9"/>
    <w:rsid w:val="003D0AF9"/>
    <w:rsid w:val="003D0EC0"/>
    <w:rsid w:val="003D1102"/>
    <w:rsid w:val="003D21D0"/>
    <w:rsid w:val="003D273A"/>
    <w:rsid w:val="003D3D1A"/>
    <w:rsid w:val="003D4093"/>
    <w:rsid w:val="003D45F2"/>
    <w:rsid w:val="003D4A10"/>
    <w:rsid w:val="003D506E"/>
    <w:rsid w:val="003D54B7"/>
    <w:rsid w:val="003D6717"/>
    <w:rsid w:val="003D7E20"/>
    <w:rsid w:val="003E003C"/>
    <w:rsid w:val="003E0618"/>
    <w:rsid w:val="003E0DE6"/>
    <w:rsid w:val="003E0FB9"/>
    <w:rsid w:val="003E14D0"/>
    <w:rsid w:val="003E18DA"/>
    <w:rsid w:val="003E301D"/>
    <w:rsid w:val="003E3101"/>
    <w:rsid w:val="003E3D99"/>
    <w:rsid w:val="003E5355"/>
    <w:rsid w:val="003E6C57"/>
    <w:rsid w:val="003E6F02"/>
    <w:rsid w:val="003E74A8"/>
    <w:rsid w:val="003E7D05"/>
    <w:rsid w:val="003F24D7"/>
    <w:rsid w:val="003F3EED"/>
    <w:rsid w:val="003F4AEF"/>
    <w:rsid w:val="003F4D2C"/>
    <w:rsid w:val="003F5D37"/>
    <w:rsid w:val="003F70D0"/>
    <w:rsid w:val="003F7125"/>
    <w:rsid w:val="003F7940"/>
    <w:rsid w:val="003F7A6D"/>
    <w:rsid w:val="003F7F77"/>
    <w:rsid w:val="00400CC3"/>
    <w:rsid w:val="0040157B"/>
    <w:rsid w:val="00401C0E"/>
    <w:rsid w:val="00401CB6"/>
    <w:rsid w:val="00402608"/>
    <w:rsid w:val="004039B3"/>
    <w:rsid w:val="0040418D"/>
    <w:rsid w:val="004050D7"/>
    <w:rsid w:val="004067F3"/>
    <w:rsid w:val="00406C46"/>
    <w:rsid w:val="00407BD5"/>
    <w:rsid w:val="00407FB6"/>
    <w:rsid w:val="00410555"/>
    <w:rsid w:val="004107A8"/>
    <w:rsid w:val="004125B5"/>
    <w:rsid w:val="00414E90"/>
    <w:rsid w:val="004156A8"/>
    <w:rsid w:val="0041575F"/>
    <w:rsid w:val="0041596A"/>
    <w:rsid w:val="00415DF2"/>
    <w:rsid w:val="00415F92"/>
    <w:rsid w:val="00416733"/>
    <w:rsid w:val="00417588"/>
    <w:rsid w:val="004175E0"/>
    <w:rsid w:val="00417659"/>
    <w:rsid w:val="004176BF"/>
    <w:rsid w:val="004179AF"/>
    <w:rsid w:val="00417B3F"/>
    <w:rsid w:val="00420D72"/>
    <w:rsid w:val="0042104D"/>
    <w:rsid w:val="00421068"/>
    <w:rsid w:val="00421415"/>
    <w:rsid w:val="00421C2E"/>
    <w:rsid w:val="00421D8E"/>
    <w:rsid w:val="00421DDE"/>
    <w:rsid w:val="00422EC0"/>
    <w:rsid w:val="00423284"/>
    <w:rsid w:val="004240A5"/>
    <w:rsid w:val="00424485"/>
    <w:rsid w:val="0042458C"/>
    <w:rsid w:val="004246B6"/>
    <w:rsid w:val="00424C5B"/>
    <w:rsid w:val="00425284"/>
    <w:rsid w:val="0042711D"/>
    <w:rsid w:val="004279F6"/>
    <w:rsid w:val="00430AEA"/>
    <w:rsid w:val="0043154B"/>
    <w:rsid w:val="0043168C"/>
    <w:rsid w:val="004316A4"/>
    <w:rsid w:val="004325D8"/>
    <w:rsid w:val="00434588"/>
    <w:rsid w:val="00434819"/>
    <w:rsid w:val="004368AC"/>
    <w:rsid w:val="004375A2"/>
    <w:rsid w:val="00440875"/>
    <w:rsid w:val="00441864"/>
    <w:rsid w:val="004424F9"/>
    <w:rsid w:val="00442683"/>
    <w:rsid w:val="004439C4"/>
    <w:rsid w:val="004446F4"/>
    <w:rsid w:val="004452E4"/>
    <w:rsid w:val="0044658A"/>
    <w:rsid w:val="004466BB"/>
    <w:rsid w:val="004466FC"/>
    <w:rsid w:val="00447802"/>
    <w:rsid w:val="00447C28"/>
    <w:rsid w:val="00447C84"/>
    <w:rsid w:val="004508F4"/>
    <w:rsid w:val="004509E1"/>
    <w:rsid w:val="00450F0C"/>
    <w:rsid w:val="00451EAC"/>
    <w:rsid w:val="00453351"/>
    <w:rsid w:val="00453965"/>
    <w:rsid w:val="00453AAC"/>
    <w:rsid w:val="00453B3B"/>
    <w:rsid w:val="00453DA8"/>
    <w:rsid w:val="0045529B"/>
    <w:rsid w:val="004555C0"/>
    <w:rsid w:val="004563AA"/>
    <w:rsid w:val="00457016"/>
    <w:rsid w:val="0045782F"/>
    <w:rsid w:val="00457A69"/>
    <w:rsid w:val="00460CEF"/>
    <w:rsid w:val="00460D8F"/>
    <w:rsid w:val="00461057"/>
    <w:rsid w:val="00463179"/>
    <w:rsid w:val="004631F5"/>
    <w:rsid w:val="0046370C"/>
    <w:rsid w:val="00464F5C"/>
    <w:rsid w:val="00465626"/>
    <w:rsid w:val="0046734B"/>
    <w:rsid w:val="0046747D"/>
    <w:rsid w:val="004679E8"/>
    <w:rsid w:val="0047175A"/>
    <w:rsid w:val="00471936"/>
    <w:rsid w:val="004722F4"/>
    <w:rsid w:val="004727C5"/>
    <w:rsid w:val="00472D9D"/>
    <w:rsid w:val="00473362"/>
    <w:rsid w:val="0047419A"/>
    <w:rsid w:val="0047432C"/>
    <w:rsid w:val="00474A6E"/>
    <w:rsid w:val="00475459"/>
    <w:rsid w:val="004754B6"/>
    <w:rsid w:val="00475989"/>
    <w:rsid w:val="004759AB"/>
    <w:rsid w:val="00475E8D"/>
    <w:rsid w:val="00476675"/>
    <w:rsid w:val="00477C8F"/>
    <w:rsid w:val="004807E1"/>
    <w:rsid w:val="0048213B"/>
    <w:rsid w:val="004823B0"/>
    <w:rsid w:val="00483A81"/>
    <w:rsid w:val="00483CD1"/>
    <w:rsid w:val="004842AE"/>
    <w:rsid w:val="004843F8"/>
    <w:rsid w:val="00484A66"/>
    <w:rsid w:val="00485B7F"/>
    <w:rsid w:val="004878E4"/>
    <w:rsid w:val="00487E08"/>
    <w:rsid w:val="004910F4"/>
    <w:rsid w:val="00491180"/>
    <w:rsid w:val="00491210"/>
    <w:rsid w:val="00492161"/>
    <w:rsid w:val="004921B4"/>
    <w:rsid w:val="004928F3"/>
    <w:rsid w:val="00492C00"/>
    <w:rsid w:val="00492F63"/>
    <w:rsid w:val="0049338C"/>
    <w:rsid w:val="00493626"/>
    <w:rsid w:val="00493788"/>
    <w:rsid w:val="0049381E"/>
    <w:rsid w:val="00495638"/>
    <w:rsid w:val="004966C1"/>
    <w:rsid w:val="004968A1"/>
    <w:rsid w:val="0049716C"/>
    <w:rsid w:val="00497A8B"/>
    <w:rsid w:val="004A0B6E"/>
    <w:rsid w:val="004A14E4"/>
    <w:rsid w:val="004A1CA9"/>
    <w:rsid w:val="004A1E88"/>
    <w:rsid w:val="004A2003"/>
    <w:rsid w:val="004A200E"/>
    <w:rsid w:val="004A2B29"/>
    <w:rsid w:val="004A3711"/>
    <w:rsid w:val="004A4467"/>
    <w:rsid w:val="004A4874"/>
    <w:rsid w:val="004A565A"/>
    <w:rsid w:val="004A7387"/>
    <w:rsid w:val="004A7893"/>
    <w:rsid w:val="004A7E6C"/>
    <w:rsid w:val="004B01AD"/>
    <w:rsid w:val="004B0770"/>
    <w:rsid w:val="004B0E49"/>
    <w:rsid w:val="004B1287"/>
    <w:rsid w:val="004B15C2"/>
    <w:rsid w:val="004B1BE6"/>
    <w:rsid w:val="004B28A3"/>
    <w:rsid w:val="004B2C67"/>
    <w:rsid w:val="004B4008"/>
    <w:rsid w:val="004B4016"/>
    <w:rsid w:val="004B4028"/>
    <w:rsid w:val="004B414C"/>
    <w:rsid w:val="004B48BA"/>
    <w:rsid w:val="004B5C8B"/>
    <w:rsid w:val="004B649D"/>
    <w:rsid w:val="004B6CF8"/>
    <w:rsid w:val="004B7406"/>
    <w:rsid w:val="004B7D49"/>
    <w:rsid w:val="004B7FC1"/>
    <w:rsid w:val="004C0133"/>
    <w:rsid w:val="004C08A7"/>
    <w:rsid w:val="004C08B8"/>
    <w:rsid w:val="004C0ACF"/>
    <w:rsid w:val="004C1253"/>
    <w:rsid w:val="004C1361"/>
    <w:rsid w:val="004C16D5"/>
    <w:rsid w:val="004C26BC"/>
    <w:rsid w:val="004C44ED"/>
    <w:rsid w:val="004C4B2C"/>
    <w:rsid w:val="004C7720"/>
    <w:rsid w:val="004C7826"/>
    <w:rsid w:val="004C7C1D"/>
    <w:rsid w:val="004C7FFA"/>
    <w:rsid w:val="004D0B5C"/>
    <w:rsid w:val="004D0D68"/>
    <w:rsid w:val="004D10A9"/>
    <w:rsid w:val="004D1413"/>
    <w:rsid w:val="004D5307"/>
    <w:rsid w:val="004D571C"/>
    <w:rsid w:val="004D5D75"/>
    <w:rsid w:val="004D609C"/>
    <w:rsid w:val="004E060F"/>
    <w:rsid w:val="004E0E97"/>
    <w:rsid w:val="004E12EA"/>
    <w:rsid w:val="004E13C9"/>
    <w:rsid w:val="004E177A"/>
    <w:rsid w:val="004E183C"/>
    <w:rsid w:val="004E1DDF"/>
    <w:rsid w:val="004E1DE1"/>
    <w:rsid w:val="004E25F8"/>
    <w:rsid w:val="004E2944"/>
    <w:rsid w:val="004E5850"/>
    <w:rsid w:val="004E5EE6"/>
    <w:rsid w:val="004E6699"/>
    <w:rsid w:val="004E6ADA"/>
    <w:rsid w:val="004F0D9E"/>
    <w:rsid w:val="004F0E91"/>
    <w:rsid w:val="004F2157"/>
    <w:rsid w:val="004F22A7"/>
    <w:rsid w:val="004F292A"/>
    <w:rsid w:val="004F3CB7"/>
    <w:rsid w:val="004F5390"/>
    <w:rsid w:val="004F64FB"/>
    <w:rsid w:val="004F7049"/>
    <w:rsid w:val="004F748F"/>
    <w:rsid w:val="004F7DD9"/>
    <w:rsid w:val="00500027"/>
    <w:rsid w:val="0050078A"/>
    <w:rsid w:val="005008DE"/>
    <w:rsid w:val="0050234D"/>
    <w:rsid w:val="00502CAB"/>
    <w:rsid w:val="00502CC2"/>
    <w:rsid w:val="00502E48"/>
    <w:rsid w:val="0050338E"/>
    <w:rsid w:val="00503970"/>
    <w:rsid w:val="00504401"/>
    <w:rsid w:val="00505A5B"/>
    <w:rsid w:val="00507D91"/>
    <w:rsid w:val="00507F1C"/>
    <w:rsid w:val="00510285"/>
    <w:rsid w:val="00510A7F"/>
    <w:rsid w:val="00512E2C"/>
    <w:rsid w:val="00513AB8"/>
    <w:rsid w:val="00513C54"/>
    <w:rsid w:val="00513E89"/>
    <w:rsid w:val="0051536C"/>
    <w:rsid w:val="0051564C"/>
    <w:rsid w:val="00515E6F"/>
    <w:rsid w:val="0051652F"/>
    <w:rsid w:val="005165CE"/>
    <w:rsid w:val="00516C3B"/>
    <w:rsid w:val="0051713E"/>
    <w:rsid w:val="005171D1"/>
    <w:rsid w:val="00517262"/>
    <w:rsid w:val="005202BA"/>
    <w:rsid w:val="00520952"/>
    <w:rsid w:val="00521700"/>
    <w:rsid w:val="00522238"/>
    <w:rsid w:val="005226A6"/>
    <w:rsid w:val="00523D60"/>
    <w:rsid w:val="005244AA"/>
    <w:rsid w:val="005258BD"/>
    <w:rsid w:val="005262D7"/>
    <w:rsid w:val="005312EA"/>
    <w:rsid w:val="0053180A"/>
    <w:rsid w:val="005318AC"/>
    <w:rsid w:val="005320E5"/>
    <w:rsid w:val="0053232E"/>
    <w:rsid w:val="0053239F"/>
    <w:rsid w:val="0053242B"/>
    <w:rsid w:val="0053252D"/>
    <w:rsid w:val="0053270B"/>
    <w:rsid w:val="00532E7B"/>
    <w:rsid w:val="00532F4F"/>
    <w:rsid w:val="005336CC"/>
    <w:rsid w:val="00534808"/>
    <w:rsid w:val="00534FB1"/>
    <w:rsid w:val="00535239"/>
    <w:rsid w:val="005361FB"/>
    <w:rsid w:val="005369B6"/>
    <w:rsid w:val="00541157"/>
    <w:rsid w:val="00541343"/>
    <w:rsid w:val="00541529"/>
    <w:rsid w:val="005422CA"/>
    <w:rsid w:val="00542561"/>
    <w:rsid w:val="00543543"/>
    <w:rsid w:val="00544072"/>
    <w:rsid w:val="00547141"/>
    <w:rsid w:val="00550272"/>
    <w:rsid w:val="0055282C"/>
    <w:rsid w:val="00553548"/>
    <w:rsid w:val="00554857"/>
    <w:rsid w:val="00554D3B"/>
    <w:rsid w:val="0055518F"/>
    <w:rsid w:val="00555D37"/>
    <w:rsid w:val="00556C37"/>
    <w:rsid w:val="005578A6"/>
    <w:rsid w:val="0056276B"/>
    <w:rsid w:val="00563A5A"/>
    <w:rsid w:val="00563AEF"/>
    <w:rsid w:val="00564335"/>
    <w:rsid w:val="005646D7"/>
    <w:rsid w:val="0056486A"/>
    <w:rsid w:val="005658FA"/>
    <w:rsid w:val="00565D22"/>
    <w:rsid w:val="0056734C"/>
    <w:rsid w:val="00567594"/>
    <w:rsid w:val="0056790A"/>
    <w:rsid w:val="00567991"/>
    <w:rsid w:val="00567E92"/>
    <w:rsid w:val="00571AD9"/>
    <w:rsid w:val="0057215C"/>
    <w:rsid w:val="005726B5"/>
    <w:rsid w:val="005729EF"/>
    <w:rsid w:val="00573F5A"/>
    <w:rsid w:val="0057526D"/>
    <w:rsid w:val="00576C42"/>
    <w:rsid w:val="005772AB"/>
    <w:rsid w:val="00577724"/>
    <w:rsid w:val="00580433"/>
    <w:rsid w:val="005814B4"/>
    <w:rsid w:val="00581A6C"/>
    <w:rsid w:val="00581B94"/>
    <w:rsid w:val="0058276C"/>
    <w:rsid w:val="00582ACE"/>
    <w:rsid w:val="00582FC3"/>
    <w:rsid w:val="0058431C"/>
    <w:rsid w:val="00584735"/>
    <w:rsid w:val="00584A4D"/>
    <w:rsid w:val="00584A6F"/>
    <w:rsid w:val="0058580C"/>
    <w:rsid w:val="00585A98"/>
    <w:rsid w:val="00585FCD"/>
    <w:rsid w:val="00586530"/>
    <w:rsid w:val="00586EB5"/>
    <w:rsid w:val="00587182"/>
    <w:rsid w:val="00587A96"/>
    <w:rsid w:val="00590F11"/>
    <w:rsid w:val="005921B2"/>
    <w:rsid w:val="0059240F"/>
    <w:rsid w:val="00595158"/>
    <w:rsid w:val="00596454"/>
    <w:rsid w:val="00596897"/>
    <w:rsid w:val="005972CE"/>
    <w:rsid w:val="005A0520"/>
    <w:rsid w:val="005A0599"/>
    <w:rsid w:val="005A09C2"/>
    <w:rsid w:val="005A0A5E"/>
    <w:rsid w:val="005A126A"/>
    <w:rsid w:val="005A139A"/>
    <w:rsid w:val="005A5693"/>
    <w:rsid w:val="005A5B80"/>
    <w:rsid w:val="005A7217"/>
    <w:rsid w:val="005A7541"/>
    <w:rsid w:val="005A762A"/>
    <w:rsid w:val="005B0731"/>
    <w:rsid w:val="005B1170"/>
    <w:rsid w:val="005B1278"/>
    <w:rsid w:val="005B1585"/>
    <w:rsid w:val="005B1E90"/>
    <w:rsid w:val="005B3B1F"/>
    <w:rsid w:val="005B3F45"/>
    <w:rsid w:val="005B4023"/>
    <w:rsid w:val="005B44CE"/>
    <w:rsid w:val="005B5D5C"/>
    <w:rsid w:val="005B6B36"/>
    <w:rsid w:val="005B6E67"/>
    <w:rsid w:val="005B7569"/>
    <w:rsid w:val="005B7C4B"/>
    <w:rsid w:val="005C0D14"/>
    <w:rsid w:val="005C10CB"/>
    <w:rsid w:val="005C112F"/>
    <w:rsid w:val="005C169D"/>
    <w:rsid w:val="005C17C6"/>
    <w:rsid w:val="005C2359"/>
    <w:rsid w:val="005C25C9"/>
    <w:rsid w:val="005C3918"/>
    <w:rsid w:val="005C3C44"/>
    <w:rsid w:val="005C3DCF"/>
    <w:rsid w:val="005C4677"/>
    <w:rsid w:val="005C52E3"/>
    <w:rsid w:val="005C5E29"/>
    <w:rsid w:val="005C5F48"/>
    <w:rsid w:val="005C5F5B"/>
    <w:rsid w:val="005C73F1"/>
    <w:rsid w:val="005C765E"/>
    <w:rsid w:val="005C7975"/>
    <w:rsid w:val="005D139E"/>
    <w:rsid w:val="005D177C"/>
    <w:rsid w:val="005D1AA7"/>
    <w:rsid w:val="005D2451"/>
    <w:rsid w:val="005D3965"/>
    <w:rsid w:val="005D3CAF"/>
    <w:rsid w:val="005D3D21"/>
    <w:rsid w:val="005D3F42"/>
    <w:rsid w:val="005D44F7"/>
    <w:rsid w:val="005D523B"/>
    <w:rsid w:val="005D6209"/>
    <w:rsid w:val="005D6D91"/>
    <w:rsid w:val="005D72E2"/>
    <w:rsid w:val="005E072E"/>
    <w:rsid w:val="005E0958"/>
    <w:rsid w:val="005E1146"/>
    <w:rsid w:val="005E17AA"/>
    <w:rsid w:val="005E2373"/>
    <w:rsid w:val="005E4048"/>
    <w:rsid w:val="005E44D5"/>
    <w:rsid w:val="005E55A3"/>
    <w:rsid w:val="005E7812"/>
    <w:rsid w:val="005E7AB3"/>
    <w:rsid w:val="005F134E"/>
    <w:rsid w:val="005F18BB"/>
    <w:rsid w:val="005F1D3E"/>
    <w:rsid w:val="005F27B6"/>
    <w:rsid w:val="005F37D2"/>
    <w:rsid w:val="005F4976"/>
    <w:rsid w:val="005F4FD3"/>
    <w:rsid w:val="005F5774"/>
    <w:rsid w:val="005F692E"/>
    <w:rsid w:val="005F6A02"/>
    <w:rsid w:val="005F6DCD"/>
    <w:rsid w:val="005F736F"/>
    <w:rsid w:val="0060071A"/>
    <w:rsid w:val="00600DE9"/>
    <w:rsid w:val="00600E0C"/>
    <w:rsid w:val="00600EDF"/>
    <w:rsid w:val="00601199"/>
    <w:rsid w:val="006016BC"/>
    <w:rsid w:val="00601982"/>
    <w:rsid w:val="00601CBE"/>
    <w:rsid w:val="00601F95"/>
    <w:rsid w:val="006024DD"/>
    <w:rsid w:val="00602BCD"/>
    <w:rsid w:val="006033B3"/>
    <w:rsid w:val="006036D0"/>
    <w:rsid w:val="006037D8"/>
    <w:rsid w:val="00603ACB"/>
    <w:rsid w:val="006048F1"/>
    <w:rsid w:val="00604D0A"/>
    <w:rsid w:val="0060583D"/>
    <w:rsid w:val="00605D34"/>
    <w:rsid w:val="006062B5"/>
    <w:rsid w:val="00606B13"/>
    <w:rsid w:val="006070F3"/>
    <w:rsid w:val="006106AB"/>
    <w:rsid w:val="00610BAF"/>
    <w:rsid w:val="006127FA"/>
    <w:rsid w:val="00612D47"/>
    <w:rsid w:val="00614307"/>
    <w:rsid w:val="006144E6"/>
    <w:rsid w:val="006148EF"/>
    <w:rsid w:val="00614F13"/>
    <w:rsid w:val="0061500E"/>
    <w:rsid w:val="006156E5"/>
    <w:rsid w:val="0061594B"/>
    <w:rsid w:val="00617230"/>
    <w:rsid w:val="00617EFE"/>
    <w:rsid w:val="00620B47"/>
    <w:rsid w:val="00620CC9"/>
    <w:rsid w:val="00620E6C"/>
    <w:rsid w:val="00621D3A"/>
    <w:rsid w:val="00623604"/>
    <w:rsid w:val="00624643"/>
    <w:rsid w:val="0062536E"/>
    <w:rsid w:val="00625FEC"/>
    <w:rsid w:val="0062689E"/>
    <w:rsid w:val="006277E6"/>
    <w:rsid w:val="006277F0"/>
    <w:rsid w:val="00627815"/>
    <w:rsid w:val="00627A2F"/>
    <w:rsid w:val="00627FEE"/>
    <w:rsid w:val="0063074F"/>
    <w:rsid w:val="00631545"/>
    <w:rsid w:val="00634009"/>
    <w:rsid w:val="00634768"/>
    <w:rsid w:val="006349CB"/>
    <w:rsid w:val="00634BA4"/>
    <w:rsid w:val="00634CE9"/>
    <w:rsid w:val="00635166"/>
    <w:rsid w:val="006353A7"/>
    <w:rsid w:val="006360B1"/>
    <w:rsid w:val="00636348"/>
    <w:rsid w:val="00636AA8"/>
    <w:rsid w:val="00636C1B"/>
    <w:rsid w:val="00637F38"/>
    <w:rsid w:val="006423A3"/>
    <w:rsid w:val="00642435"/>
    <w:rsid w:val="00642D4A"/>
    <w:rsid w:val="0064369A"/>
    <w:rsid w:val="00645703"/>
    <w:rsid w:val="00645DBE"/>
    <w:rsid w:val="00646193"/>
    <w:rsid w:val="006465F0"/>
    <w:rsid w:val="00647333"/>
    <w:rsid w:val="00647574"/>
    <w:rsid w:val="00650F50"/>
    <w:rsid w:val="00650FF9"/>
    <w:rsid w:val="00651E4B"/>
    <w:rsid w:val="00652C86"/>
    <w:rsid w:val="00653732"/>
    <w:rsid w:val="00653E17"/>
    <w:rsid w:val="00654C0D"/>
    <w:rsid w:val="00654C6C"/>
    <w:rsid w:val="00654D4E"/>
    <w:rsid w:val="006550F2"/>
    <w:rsid w:val="00655128"/>
    <w:rsid w:val="006551B2"/>
    <w:rsid w:val="00655238"/>
    <w:rsid w:val="00655EE2"/>
    <w:rsid w:val="0065613C"/>
    <w:rsid w:val="00656760"/>
    <w:rsid w:val="006577B9"/>
    <w:rsid w:val="00657D77"/>
    <w:rsid w:val="00660ABE"/>
    <w:rsid w:val="00660C71"/>
    <w:rsid w:val="00660F35"/>
    <w:rsid w:val="00661497"/>
    <w:rsid w:val="00661F6B"/>
    <w:rsid w:val="0066293A"/>
    <w:rsid w:val="00662E5E"/>
    <w:rsid w:val="00663EB6"/>
    <w:rsid w:val="00664F8E"/>
    <w:rsid w:val="00665FF0"/>
    <w:rsid w:val="006700DD"/>
    <w:rsid w:val="00670296"/>
    <w:rsid w:val="006703D6"/>
    <w:rsid w:val="00670729"/>
    <w:rsid w:val="00670C0A"/>
    <w:rsid w:val="006715AD"/>
    <w:rsid w:val="0067198D"/>
    <w:rsid w:val="006719F0"/>
    <w:rsid w:val="006729C2"/>
    <w:rsid w:val="0067327F"/>
    <w:rsid w:val="00674691"/>
    <w:rsid w:val="00674DE7"/>
    <w:rsid w:val="00674FD4"/>
    <w:rsid w:val="0067584E"/>
    <w:rsid w:val="00675AAE"/>
    <w:rsid w:val="00675BC0"/>
    <w:rsid w:val="00676677"/>
    <w:rsid w:val="0067794B"/>
    <w:rsid w:val="0068040B"/>
    <w:rsid w:val="00680B39"/>
    <w:rsid w:val="00681A0A"/>
    <w:rsid w:val="0068206B"/>
    <w:rsid w:val="006822AB"/>
    <w:rsid w:val="00683217"/>
    <w:rsid w:val="00684756"/>
    <w:rsid w:val="00684A5C"/>
    <w:rsid w:val="00685391"/>
    <w:rsid w:val="00685989"/>
    <w:rsid w:val="00685E09"/>
    <w:rsid w:val="006877D6"/>
    <w:rsid w:val="00687821"/>
    <w:rsid w:val="00690F21"/>
    <w:rsid w:val="006917FA"/>
    <w:rsid w:val="0069208A"/>
    <w:rsid w:val="006929A4"/>
    <w:rsid w:val="00692E6E"/>
    <w:rsid w:val="00692F11"/>
    <w:rsid w:val="00694CDC"/>
    <w:rsid w:val="0069547D"/>
    <w:rsid w:val="00695B6C"/>
    <w:rsid w:val="00695B8D"/>
    <w:rsid w:val="00695D0E"/>
    <w:rsid w:val="0069789B"/>
    <w:rsid w:val="00697982"/>
    <w:rsid w:val="00697A12"/>
    <w:rsid w:val="00697D27"/>
    <w:rsid w:val="00697F1B"/>
    <w:rsid w:val="006A073C"/>
    <w:rsid w:val="006A1A56"/>
    <w:rsid w:val="006A1AAE"/>
    <w:rsid w:val="006A2A13"/>
    <w:rsid w:val="006A2B2F"/>
    <w:rsid w:val="006A2FAE"/>
    <w:rsid w:val="006A32A8"/>
    <w:rsid w:val="006A42FD"/>
    <w:rsid w:val="006A6D0F"/>
    <w:rsid w:val="006A792D"/>
    <w:rsid w:val="006A7952"/>
    <w:rsid w:val="006A7F0A"/>
    <w:rsid w:val="006B0530"/>
    <w:rsid w:val="006B0846"/>
    <w:rsid w:val="006B0D20"/>
    <w:rsid w:val="006B106A"/>
    <w:rsid w:val="006B1F0E"/>
    <w:rsid w:val="006B2B23"/>
    <w:rsid w:val="006B3F39"/>
    <w:rsid w:val="006B40C7"/>
    <w:rsid w:val="006B513A"/>
    <w:rsid w:val="006B577F"/>
    <w:rsid w:val="006B5DD4"/>
    <w:rsid w:val="006B5F10"/>
    <w:rsid w:val="006B5F91"/>
    <w:rsid w:val="006B626C"/>
    <w:rsid w:val="006B63CB"/>
    <w:rsid w:val="006B6E04"/>
    <w:rsid w:val="006B70B1"/>
    <w:rsid w:val="006C1604"/>
    <w:rsid w:val="006C17EF"/>
    <w:rsid w:val="006C1995"/>
    <w:rsid w:val="006C21FD"/>
    <w:rsid w:val="006C279E"/>
    <w:rsid w:val="006C34EB"/>
    <w:rsid w:val="006C36A7"/>
    <w:rsid w:val="006C3F2F"/>
    <w:rsid w:val="006C4DBB"/>
    <w:rsid w:val="006C4F1E"/>
    <w:rsid w:val="006C5621"/>
    <w:rsid w:val="006C586F"/>
    <w:rsid w:val="006C5891"/>
    <w:rsid w:val="006C6271"/>
    <w:rsid w:val="006C6414"/>
    <w:rsid w:val="006C6B19"/>
    <w:rsid w:val="006C7C95"/>
    <w:rsid w:val="006C7F54"/>
    <w:rsid w:val="006D006D"/>
    <w:rsid w:val="006D3363"/>
    <w:rsid w:val="006D3644"/>
    <w:rsid w:val="006D436C"/>
    <w:rsid w:val="006D482B"/>
    <w:rsid w:val="006D4882"/>
    <w:rsid w:val="006D4ADE"/>
    <w:rsid w:val="006D4CFA"/>
    <w:rsid w:val="006D5210"/>
    <w:rsid w:val="006D6231"/>
    <w:rsid w:val="006D6298"/>
    <w:rsid w:val="006D6413"/>
    <w:rsid w:val="006D6E70"/>
    <w:rsid w:val="006D744C"/>
    <w:rsid w:val="006E061B"/>
    <w:rsid w:val="006E06C9"/>
    <w:rsid w:val="006E07A8"/>
    <w:rsid w:val="006E0F73"/>
    <w:rsid w:val="006E13E0"/>
    <w:rsid w:val="006E1648"/>
    <w:rsid w:val="006E194A"/>
    <w:rsid w:val="006E2A07"/>
    <w:rsid w:val="006E3BB0"/>
    <w:rsid w:val="006E3DC7"/>
    <w:rsid w:val="006E42EB"/>
    <w:rsid w:val="006E528B"/>
    <w:rsid w:val="006E5780"/>
    <w:rsid w:val="006E5DC2"/>
    <w:rsid w:val="006E5E61"/>
    <w:rsid w:val="006E6097"/>
    <w:rsid w:val="006E654B"/>
    <w:rsid w:val="006E67CF"/>
    <w:rsid w:val="006E724C"/>
    <w:rsid w:val="006E73CA"/>
    <w:rsid w:val="006F1B3F"/>
    <w:rsid w:val="006F26BA"/>
    <w:rsid w:val="006F27DE"/>
    <w:rsid w:val="006F2F53"/>
    <w:rsid w:val="006F3730"/>
    <w:rsid w:val="006F3CD8"/>
    <w:rsid w:val="006F3F7E"/>
    <w:rsid w:val="006F4199"/>
    <w:rsid w:val="006F47B9"/>
    <w:rsid w:val="006F4EDA"/>
    <w:rsid w:val="006F5066"/>
    <w:rsid w:val="006F58C9"/>
    <w:rsid w:val="006F5D0F"/>
    <w:rsid w:val="006F6910"/>
    <w:rsid w:val="006F692D"/>
    <w:rsid w:val="006F6D0C"/>
    <w:rsid w:val="0070080F"/>
    <w:rsid w:val="00700DE0"/>
    <w:rsid w:val="00701BC6"/>
    <w:rsid w:val="00701F5F"/>
    <w:rsid w:val="0070218E"/>
    <w:rsid w:val="007027CF"/>
    <w:rsid w:val="00702FBC"/>
    <w:rsid w:val="007041AF"/>
    <w:rsid w:val="007044AC"/>
    <w:rsid w:val="00704E24"/>
    <w:rsid w:val="00705013"/>
    <w:rsid w:val="00705AD9"/>
    <w:rsid w:val="00706E12"/>
    <w:rsid w:val="007074D3"/>
    <w:rsid w:val="00707605"/>
    <w:rsid w:val="00710B30"/>
    <w:rsid w:val="00710E85"/>
    <w:rsid w:val="007111F4"/>
    <w:rsid w:val="00711418"/>
    <w:rsid w:val="00711DEC"/>
    <w:rsid w:val="00712509"/>
    <w:rsid w:val="007126C8"/>
    <w:rsid w:val="00712719"/>
    <w:rsid w:val="007127A0"/>
    <w:rsid w:val="00712ADC"/>
    <w:rsid w:val="00712CAF"/>
    <w:rsid w:val="00712DD0"/>
    <w:rsid w:val="00713E5F"/>
    <w:rsid w:val="00714376"/>
    <w:rsid w:val="00714FAC"/>
    <w:rsid w:val="00715315"/>
    <w:rsid w:val="00715988"/>
    <w:rsid w:val="0071599C"/>
    <w:rsid w:val="00716356"/>
    <w:rsid w:val="00716B32"/>
    <w:rsid w:val="007175F3"/>
    <w:rsid w:val="00721419"/>
    <w:rsid w:val="00721D46"/>
    <w:rsid w:val="0072220B"/>
    <w:rsid w:val="0072235E"/>
    <w:rsid w:val="00722FA8"/>
    <w:rsid w:val="00724078"/>
    <w:rsid w:val="007254CA"/>
    <w:rsid w:val="00725EAC"/>
    <w:rsid w:val="0072633A"/>
    <w:rsid w:val="007264B6"/>
    <w:rsid w:val="0072678E"/>
    <w:rsid w:val="00726957"/>
    <w:rsid w:val="00730C8C"/>
    <w:rsid w:val="00731C20"/>
    <w:rsid w:val="0073243B"/>
    <w:rsid w:val="00732535"/>
    <w:rsid w:val="00732D19"/>
    <w:rsid w:val="007349D4"/>
    <w:rsid w:val="00734BA0"/>
    <w:rsid w:val="00735BF2"/>
    <w:rsid w:val="00736359"/>
    <w:rsid w:val="007369AB"/>
    <w:rsid w:val="00737936"/>
    <w:rsid w:val="007401AF"/>
    <w:rsid w:val="00740627"/>
    <w:rsid w:val="00742B9D"/>
    <w:rsid w:val="00743161"/>
    <w:rsid w:val="00743499"/>
    <w:rsid w:val="007438FE"/>
    <w:rsid w:val="00743C52"/>
    <w:rsid w:val="00743CB8"/>
    <w:rsid w:val="00745458"/>
    <w:rsid w:val="0074714B"/>
    <w:rsid w:val="00751646"/>
    <w:rsid w:val="0075207B"/>
    <w:rsid w:val="007523A0"/>
    <w:rsid w:val="007533D3"/>
    <w:rsid w:val="00753BCB"/>
    <w:rsid w:val="00753CB0"/>
    <w:rsid w:val="00753D3F"/>
    <w:rsid w:val="007542DB"/>
    <w:rsid w:val="007554A1"/>
    <w:rsid w:val="0075595B"/>
    <w:rsid w:val="00755B96"/>
    <w:rsid w:val="00756434"/>
    <w:rsid w:val="00761DAA"/>
    <w:rsid w:val="00762AC3"/>
    <w:rsid w:val="007635F7"/>
    <w:rsid w:val="007637E5"/>
    <w:rsid w:val="00763EE9"/>
    <w:rsid w:val="007649DE"/>
    <w:rsid w:val="00765BDD"/>
    <w:rsid w:val="00765EA4"/>
    <w:rsid w:val="00766718"/>
    <w:rsid w:val="0076746A"/>
    <w:rsid w:val="007712F4"/>
    <w:rsid w:val="00771E8F"/>
    <w:rsid w:val="00772720"/>
    <w:rsid w:val="00774182"/>
    <w:rsid w:val="00774350"/>
    <w:rsid w:val="00774F9C"/>
    <w:rsid w:val="0077524F"/>
    <w:rsid w:val="00775C45"/>
    <w:rsid w:val="00775C7D"/>
    <w:rsid w:val="00775D30"/>
    <w:rsid w:val="0077639F"/>
    <w:rsid w:val="007765D4"/>
    <w:rsid w:val="0077676F"/>
    <w:rsid w:val="00776E91"/>
    <w:rsid w:val="007778BD"/>
    <w:rsid w:val="00777ABD"/>
    <w:rsid w:val="00780070"/>
    <w:rsid w:val="00781DC5"/>
    <w:rsid w:val="00782273"/>
    <w:rsid w:val="00782621"/>
    <w:rsid w:val="00782690"/>
    <w:rsid w:val="007829E0"/>
    <w:rsid w:val="00782A70"/>
    <w:rsid w:val="00782D31"/>
    <w:rsid w:val="0078362B"/>
    <w:rsid w:val="00783E4F"/>
    <w:rsid w:val="007845D9"/>
    <w:rsid w:val="00784CA6"/>
    <w:rsid w:val="00784F6C"/>
    <w:rsid w:val="0078519D"/>
    <w:rsid w:val="007865A7"/>
    <w:rsid w:val="00786DD7"/>
    <w:rsid w:val="00786E29"/>
    <w:rsid w:val="007873D5"/>
    <w:rsid w:val="0078755F"/>
    <w:rsid w:val="00790EA2"/>
    <w:rsid w:val="00791085"/>
    <w:rsid w:val="007916A3"/>
    <w:rsid w:val="00791CA8"/>
    <w:rsid w:val="00791DCD"/>
    <w:rsid w:val="00791E38"/>
    <w:rsid w:val="0079280B"/>
    <w:rsid w:val="00792F58"/>
    <w:rsid w:val="00793F89"/>
    <w:rsid w:val="00794E46"/>
    <w:rsid w:val="00795C24"/>
    <w:rsid w:val="0079645E"/>
    <w:rsid w:val="00796E26"/>
    <w:rsid w:val="007970A6"/>
    <w:rsid w:val="007A012B"/>
    <w:rsid w:val="007A05EF"/>
    <w:rsid w:val="007A137E"/>
    <w:rsid w:val="007A160E"/>
    <w:rsid w:val="007A1EAC"/>
    <w:rsid w:val="007A1F99"/>
    <w:rsid w:val="007A3378"/>
    <w:rsid w:val="007A38EE"/>
    <w:rsid w:val="007A3A45"/>
    <w:rsid w:val="007A3D63"/>
    <w:rsid w:val="007A4FC2"/>
    <w:rsid w:val="007A6B66"/>
    <w:rsid w:val="007A767A"/>
    <w:rsid w:val="007A7818"/>
    <w:rsid w:val="007A7EC9"/>
    <w:rsid w:val="007B02ED"/>
    <w:rsid w:val="007B0F29"/>
    <w:rsid w:val="007B0FB2"/>
    <w:rsid w:val="007B148F"/>
    <w:rsid w:val="007B3BCD"/>
    <w:rsid w:val="007B4055"/>
    <w:rsid w:val="007B4A54"/>
    <w:rsid w:val="007B4DF9"/>
    <w:rsid w:val="007B5D5E"/>
    <w:rsid w:val="007B644A"/>
    <w:rsid w:val="007B6EB7"/>
    <w:rsid w:val="007B7522"/>
    <w:rsid w:val="007C011E"/>
    <w:rsid w:val="007C249D"/>
    <w:rsid w:val="007C2675"/>
    <w:rsid w:val="007C32CC"/>
    <w:rsid w:val="007C3536"/>
    <w:rsid w:val="007C4256"/>
    <w:rsid w:val="007C4332"/>
    <w:rsid w:val="007C48A7"/>
    <w:rsid w:val="007C48ED"/>
    <w:rsid w:val="007C4FD5"/>
    <w:rsid w:val="007C5027"/>
    <w:rsid w:val="007C59B2"/>
    <w:rsid w:val="007C5AD6"/>
    <w:rsid w:val="007C640D"/>
    <w:rsid w:val="007C65D0"/>
    <w:rsid w:val="007C77A5"/>
    <w:rsid w:val="007C7A18"/>
    <w:rsid w:val="007D0A82"/>
    <w:rsid w:val="007D1241"/>
    <w:rsid w:val="007D2E4E"/>
    <w:rsid w:val="007D3217"/>
    <w:rsid w:val="007D404E"/>
    <w:rsid w:val="007D5882"/>
    <w:rsid w:val="007D77F7"/>
    <w:rsid w:val="007E0501"/>
    <w:rsid w:val="007E14CC"/>
    <w:rsid w:val="007E2C03"/>
    <w:rsid w:val="007E32E8"/>
    <w:rsid w:val="007E3328"/>
    <w:rsid w:val="007E35BA"/>
    <w:rsid w:val="007E35CE"/>
    <w:rsid w:val="007E4B42"/>
    <w:rsid w:val="007E6307"/>
    <w:rsid w:val="007E6784"/>
    <w:rsid w:val="007E76C7"/>
    <w:rsid w:val="007F0D20"/>
    <w:rsid w:val="007F22F5"/>
    <w:rsid w:val="007F36E7"/>
    <w:rsid w:val="007F43A3"/>
    <w:rsid w:val="007F4A4C"/>
    <w:rsid w:val="007F540C"/>
    <w:rsid w:val="007F5440"/>
    <w:rsid w:val="007F578E"/>
    <w:rsid w:val="007F60DA"/>
    <w:rsid w:val="007F6E39"/>
    <w:rsid w:val="007F6F18"/>
    <w:rsid w:val="007F76C1"/>
    <w:rsid w:val="007F773D"/>
    <w:rsid w:val="00800017"/>
    <w:rsid w:val="0080188C"/>
    <w:rsid w:val="008026D9"/>
    <w:rsid w:val="00803047"/>
    <w:rsid w:val="00803601"/>
    <w:rsid w:val="008036D5"/>
    <w:rsid w:val="0080387E"/>
    <w:rsid w:val="00803D49"/>
    <w:rsid w:val="008048AF"/>
    <w:rsid w:val="00805600"/>
    <w:rsid w:val="008070ED"/>
    <w:rsid w:val="00807A2E"/>
    <w:rsid w:val="0081041A"/>
    <w:rsid w:val="0081090A"/>
    <w:rsid w:val="00810DD7"/>
    <w:rsid w:val="008114A5"/>
    <w:rsid w:val="0081184D"/>
    <w:rsid w:val="008118D2"/>
    <w:rsid w:val="00813750"/>
    <w:rsid w:val="00814501"/>
    <w:rsid w:val="00814633"/>
    <w:rsid w:val="00814B7F"/>
    <w:rsid w:val="00815364"/>
    <w:rsid w:val="008158B2"/>
    <w:rsid w:val="00815F95"/>
    <w:rsid w:val="00817BAB"/>
    <w:rsid w:val="008201C8"/>
    <w:rsid w:val="0082065C"/>
    <w:rsid w:val="008224BC"/>
    <w:rsid w:val="00822510"/>
    <w:rsid w:val="00824C2F"/>
    <w:rsid w:val="008255B6"/>
    <w:rsid w:val="008263F1"/>
    <w:rsid w:val="00826D03"/>
    <w:rsid w:val="008277D9"/>
    <w:rsid w:val="008278A4"/>
    <w:rsid w:val="00827D02"/>
    <w:rsid w:val="00831101"/>
    <w:rsid w:val="00831670"/>
    <w:rsid w:val="00832B0E"/>
    <w:rsid w:val="0083377A"/>
    <w:rsid w:val="0083421B"/>
    <w:rsid w:val="00834854"/>
    <w:rsid w:val="00834D77"/>
    <w:rsid w:val="00834EB5"/>
    <w:rsid w:val="008364F2"/>
    <w:rsid w:val="008365EF"/>
    <w:rsid w:val="008367C0"/>
    <w:rsid w:val="00836DE6"/>
    <w:rsid w:val="008376EB"/>
    <w:rsid w:val="00837B50"/>
    <w:rsid w:val="008401A8"/>
    <w:rsid w:val="00840716"/>
    <w:rsid w:val="008407DD"/>
    <w:rsid w:val="008416EE"/>
    <w:rsid w:val="008419FD"/>
    <w:rsid w:val="00841ED6"/>
    <w:rsid w:val="00842248"/>
    <w:rsid w:val="0084270D"/>
    <w:rsid w:val="008427B9"/>
    <w:rsid w:val="00842C4E"/>
    <w:rsid w:val="00843849"/>
    <w:rsid w:val="0084456C"/>
    <w:rsid w:val="00844741"/>
    <w:rsid w:val="00844ABF"/>
    <w:rsid w:val="00844D05"/>
    <w:rsid w:val="00844EB4"/>
    <w:rsid w:val="00846135"/>
    <w:rsid w:val="008465CA"/>
    <w:rsid w:val="008501B7"/>
    <w:rsid w:val="00850258"/>
    <w:rsid w:val="008512A5"/>
    <w:rsid w:val="00851693"/>
    <w:rsid w:val="008524C0"/>
    <w:rsid w:val="00853D8B"/>
    <w:rsid w:val="008547AA"/>
    <w:rsid w:val="0085536E"/>
    <w:rsid w:val="00855A9E"/>
    <w:rsid w:val="0085754C"/>
    <w:rsid w:val="0085790F"/>
    <w:rsid w:val="00860126"/>
    <w:rsid w:val="00860BAF"/>
    <w:rsid w:val="00860D19"/>
    <w:rsid w:val="00860F7A"/>
    <w:rsid w:val="00863239"/>
    <w:rsid w:val="00863D94"/>
    <w:rsid w:val="0086473B"/>
    <w:rsid w:val="00864810"/>
    <w:rsid w:val="00864986"/>
    <w:rsid w:val="00864E9B"/>
    <w:rsid w:val="0086578E"/>
    <w:rsid w:val="00865C3C"/>
    <w:rsid w:val="008660A0"/>
    <w:rsid w:val="00866815"/>
    <w:rsid w:val="00866EF1"/>
    <w:rsid w:val="008670B7"/>
    <w:rsid w:val="00867B39"/>
    <w:rsid w:val="0087080A"/>
    <w:rsid w:val="008708FC"/>
    <w:rsid w:val="00870962"/>
    <w:rsid w:val="00872105"/>
    <w:rsid w:val="00872607"/>
    <w:rsid w:val="008731A8"/>
    <w:rsid w:val="008739F2"/>
    <w:rsid w:val="00873BC2"/>
    <w:rsid w:val="008744D0"/>
    <w:rsid w:val="0087466E"/>
    <w:rsid w:val="008752E1"/>
    <w:rsid w:val="00875379"/>
    <w:rsid w:val="00875DE2"/>
    <w:rsid w:val="0087685D"/>
    <w:rsid w:val="00876BCF"/>
    <w:rsid w:val="00883F39"/>
    <w:rsid w:val="00883F96"/>
    <w:rsid w:val="008841D7"/>
    <w:rsid w:val="00884551"/>
    <w:rsid w:val="00884E83"/>
    <w:rsid w:val="00885000"/>
    <w:rsid w:val="0088644B"/>
    <w:rsid w:val="00886464"/>
    <w:rsid w:val="00886A3F"/>
    <w:rsid w:val="0088718F"/>
    <w:rsid w:val="00887FEF"/>
    <w:rsid w:val="00890019"/>
    <w:rsid w:val="008909BC"/>
    <w:rsid w:val="00890DE1"/>
    <w:rsid w:val="00891992"/>
    <w:rsid w:val="00891B98"/>
    <w:rsid w:val="00891FE4"/>
    <w:rsid w:val="0089354D"/>
    <w:rsid w:val="00893FE5"/>
    <w:rsid w:val="008940C6"/>
    <w:rsid w:val="00894A32"/>
    <w:rsid w:val="00895F24"/>
    <w:rsid w:val="0089671C"/>
    <w:rsid w:val="00896A7C"/>
    <w:rsid w:val="00896B02"/>
    <w:rsid w:val="00897167"/>
    <w:rsid w:val="008972B5"/>
    <w:rsid w:val="008974AC"/>
    <w:rsid w:val="008A0BBD"/>
    <w:rsid w:val="008A10CC"/>
    <w:rsid w:val="008A115D"/>
    <w:rsid w:val="008A1183"/>
    <w:rsid w:val="008A2A93"/>
    <w:rsid w:val="008A32FE"/>
    <w:rsid w:val="008A4878"/>
    <w:rsid w:val="008A49E9"/>
    <w:rsid w:val="008A4F7C"/>
    <w:rsid w:val="008A5350"/>
    <w:rsid w:val="008A5518"/>
    <w:rsid w:val="008A5796"/>
    <w:rsid w:val="008A63C1"/>
    <w:rsid w:val="008A6776"/>
    <w:rsid w:val="008A6AD9"/>
    <w:rsid w:val="008A6CE8"/>
    <w:rsid w:val="008A7C2D"/>
    <w:rsid w:val="008B025F"/>
    <w:rsid w:val="008B06D9"/>
    <w:rsid w:val="008B0E34"/>
    <w:rsid w:val="008B1004"/>
    <w:rsid w:val="008B1A81"/>
    <w:rsid w:val="008B1C8F"/>
    <w:rsid w:val="008B31DC"/>
    <w:rsid w:val="008B3926"/>
    <w:rsid w:val="008B3CB4"/>
    <w:rsid w:val="008B3F97"/>
    <w:rsid w:val="008B43B5"/>
    <w:rsid w:val="008B4B58"/>
    <w:rsid w:val="008B5780"/>
    <w:rsid w:val="008B6751"/>
    <w:rsid w:val="008B7131"/>
    <w:rsid w:val="008B7565"/>
    <w:rsid w:val="008C0AC7"/>
    <w:rsid w:val="008C1838"/>
    <w:rsid w:val="008C1A67"/>
    <w:rsid w:val="008C1DA3"/>
    <w:rsid w:val="008C2AEB"/>
    <w:rsid w:val="008C2C89"/>
    <w:rsid w:val="008C49BF"/>
    <w:rsid w:val="008C4F59"/>
    <w:rsid w:val="008C5214"/>
    <w:rsid w:val="008C5ED2"/>
    <w:rsid w:val="008C699E"/>
    <w:rsid w:val="008C74A2"/>
    <w:rsid w:val="008C7523"/>
    <w:rsid w:val="008C7DAC"/>
    <w:rsid w:val="008D0766"/>
    <w:rsid w:val="008D0C43"/>
    <w:rsid w:val="008D132C"/>
    <w:rsid w:val="008D20E7"/>
    <w:rsid w:val="008D22D1"/>
    <w:rsid w:val="008D22D3"/>
    <w:rsid w:val="008D2896"/>
    <w:rsid w:val="008D3FE5"/>
    <w:rsid w:val="008D5BDE"/>
    <w:rsid w:val="008D7422"/>
    <w:rsid w:val="008D7B38"/>
    <w:rsid w:val="008D7C60"/>
    <w:rsid w:val="008E0E94"/>
    <w:rsid w:val="008E0FED"/>
    <w:rsid w:val="008E192C"/>
    <w:rsid w:val="008E374D"/>
    <w:rsid w:val="008E45CA"/>
    <w:rsid w:val="008E6FCE"/>
    <w:rsid w:val="008E7B7F"/>
    <w:rsid w:val="008E7CB3"/>
    <w:rsid w:val="008E7F2E"/>
    <w:rsid w:val="008F0083"/>
    <w:rsid w:val="008F0309"/>
    <w:rsid w:val="008F0A5F"/>
    <w:rsid w:val="008F1C97"/>
    <w:rsid w:val="008F2754"/>
    <w:rsid w:val="008F27BB"/>
    <w:rsid w:val="008F29C7"/>
    <w:rsid w:val="008F3727"/>
    <w:rsid w:val="008F5D7D"/>
    <w:rsid w:val="008F62BF"/>
    <w:rsid w:val="008F70A5"/>
    <w:rsid w:val="008F770A"/>
    <w:rsid w:val="00900F0B"/>
    <w:rsid w:val="00901B47"/>
    <w:rsid w:val="00901CD8"/>
    <w:rsid w:val="00902716"/>
    <w:rsid w:val="00903FC0"/>
    <w:rsid w:val="00904501"/>
    <w:rsid w:val="00904A22"/>
    <w:rsid w:val="00904C60"/>
    <w:rsid w:val="009054E5"/>
    <w:rsid w:val="00905B59"/>
    <w:rsid w:val="00906418"/>
    <w:rsid w:val="00906485"/>
    <w:rsid w:val="00907E45"/>
    <w:rsid w:val="009104A0"/>
    <w:rsid w:val="009112CD"/>
    <w:rsid w:val="0091188E"/>
    <w:rsid w:val="00912785"/>
    <w:rsid w:val="009127A6"/>
    <w:rsid w:val="00912BD7"/>
    <w:rsid w:val="00914656"/>
    <w:rsid w:val="00914F58"/>
    <w:rsid w:val="00915AC8"/>
    <w:rsid w:val="00915C92"/>
    <w:rsid w:val="00915F24"/>
    <w:rsid w:val="009165F6"/>
    <w:rsid w:val="00916C1F"/>
    <w:rsid w:val="00916F8D"/>
    <w:rsid w:val="00917A4C"/>
    <w:rsid w:val="00917BD6"/>
    <w:rsid w:val="00917C98"/>
    <w:rsid w:val="009203E3"/>
    <w:rsid w:val="00920843"/>
    <w:rsid w:val="009209AF"/>
    <w:rsid w:val="0092138D"/>
    <w:rsid w:val="009214D4"/>
    <w:rsid w:val="00921875"/>
    <w:rsid w:val="00921A21"/>
    <w:rsid w:val="00921D7E"/>
    <w:rsid w:val="00921FFD"/>
    <w:rsid w:val="009228C3"/>
    <w:rsid w:val="00922F5D"/>
    <w:rsid w:val="009235B4"/>
    <w:rsid w:val="00924230"/>
    <w:rsid w:val="00924589"/>
    <w:rsid w:val="00924620"/>
    <w:rsid w:val="0092474B"/>
    <w:rsid w:val="00925AF4"/>
    <w:rsid w:val="00925B97"/>
    <w:rsid w:val="00926BB9"/>
    <w:rsid w:val="00927517"/>
    <w:rsid w:val="00927697"/>
    <w:rsid w:val="00927F03"/>
    <w:rsid w:val="00927F28"/>
    <w:rsid w:val="009303FE"/>
    <w:rsid w:val="0093052E"/>
    <w:rsid w:val="00932564"/>
    <w:rsid w:val="00934CFB"/>
    <w:rsid w:val="00934FA3"/>
    <w:rsid w:val="009362F4"/>
    <w:rsid w:val="009365E7"/>
    <w:rsid w:val="00937871"/>
    <w:rsid w:val="00937B98"/>
    <w:rsid w:val="00937BD1"/>
    <w:rsid w:val="00941241"/>
    <w:rsid w:val="009419E0"/>
    <w:rsid w:val="00942018"/>
    <w:rsid w:val="009424C5"/>
    <w:rsid w:val="00943012"/>
    <w:rsid w:val="00943F72"/>
    <w:rsid w:val="00944B6A"/>
    <w:rsid w:val="00944FF0"/>
    <w:rsid w:val="00946B4B"/>
    <w:rsid w:val="009471BD"/>
    <w:rsid w:val="00947E83"/>
    <w:rsid w:val="009520CE"/>
    <w:rsid w:val="00952AE1"/>
    <w:rsid w:val="00952BB7"/>
    <w:rsid w:val="00953206"/>
    <w:rsid w:val="0095395F"/>
    <w:rsid w:val="00954106"/>
    <w:rsid w:val="009543F1"/>
    <w:rsid w:val="00954719"/>
    <w:rsid w:val="009551A3"/>
    <w:rsid w:val="00955EEE"/>
    <w:rsid w:val="00960D4A"/>
    <w:rsid w:val="00960ECF"/>
    <w:rsid w:val="00961936"/>
    <w:rsid w:val="0096193D"/>
    <w:rsid w:val="00961B8C"/>
    <w:rsid w:val="00961C5F"/>
    <w:rsid w:val="00962C2D"/>
    <w:rsid w:val="00962D79"/>
    <w:rsid w:val="00963C64"/>
    <w:rsid w:val="00964AD4"/>
    <w:rsid w:val="009651E8"/>
    <w:rsid w:val="00965C77"/>
    <w:rsid w:val="0096707D"/>
    <w:rsid w:val="009670B6"/>
    <w:rsid w:val="009678DF"/>
    <w:rsid w:val="0096799F"/>
    <w:rsid w:val="0097099E"/>
    <w:rsid w:val="009722E2"/>
    <w:rsid w:val="009723F6"/>
    <w:rsid w:val="00972E46"/>
    <w:rsid w:val="009734A2"/>
    <w:rsid w:val="00973B0B"/>
    <w:rsid w:val="0097413D"/>
    <w:rsid w:val="00974434"/>
    <w:rsid w:val="00974BA2"/>
    <w:rsid w:val="00974E27"/>
    <w:rsid w:val="00975146"/>
    <w:rsid w:val="00976296"/>
    <w:rsid w:val="00976616"/>
    <w:rsid w:val="00976670"/>
    <w:rsid w:val="00976831"/>
    <w:rsid w:val="00976BDF"/>
    <w:rsid w:val="00977F61"/>
    <w:rsid w:val="00980287"/>
    <w:rsid w:val="00980922"/>
    <w:rsid w:val="00981C00"/>
    <w:rsid w:val="00981CDC"/>
    <w:rsid w:val="00983394"/>
    <w:rsid w:val="00983D92"/>
    <w:rsid w:val="009848B1"/>
    <w:rsid w:val="00984C69"/>
    <w:rsid w:val="00986CB5"/>
    <w:rsid w:val="00987383"/>
    <w:rsid w:val="009904EA"/>
    <w:rsid w:val="00991FCD"/>
    <w:rsid w:val="009920EA"/>
    <w:rsid w:val="00994A3C"/>
    <w:rsid w:val="00994C89"/>
    <w:rsid w:val="00994DCE"/>
    <w:rsid w:val="00995E9E"/>
    <w:rsid w:val="009969AA"/>
    <w:rsid w:val="00996A1B"/>
    <w:rsid w:val="009A00A3"/>
    <w:rsid w:val="009A088D"/>
    <w:rsid w:val="009A0F73"/>
    <w:rsid w:val="009A1403"/>
    <w:rsid w:val="009A16C1"/>
    <w:rsid w:val="009A1A71"/>
    <w:rsid w:val="009A1DA9"/>
    <w:rsid w:val="009A1DBC"/>
    <w:rsid w:val="009A24CB"/>
    <w:rsid w:val="009A24D4"/>
    <w:rsid w:val="009A2E44"/>
    <w:rsid w:val="009A2E5E"/>
    <w:rsid w:val="009A2F05"/>
    <w:rsid w:val="009A3F16"/>
    <w:rsid w:val="009A4813"/>
    <w:rsid w:val="009A4849"/>
    <w:rsid w:val="009A4B5D"/>
    <w:rsid w:val="009A4B7D"/>
    <w:rsid w:val="009A547A"/>
    <w:rsid w:val="009A5A3B"/>
    <w:rsid w:val="009A5AA1"/>
    <w:rsid w:val="009A6014"/>
    <w:rsid w:val="009A6B92"/>
    <w:rsid w:val="009B026E"/>
    <w:rsid w:val="009B0A02"/>
    <w:rsid w:val="009B3AFD"/>
    <w:rsid w:val="009B4016"/>
    <w:rsid w:val="009B6AED"/>
    <w:rsid w:val="009C015A"/>
    <w:rsid w:val="009C1016"/>
    <w:rsid w:val="009C11D2"/>
    <w:rsid w:val="009C1C54"/>
    <w:rsid w:val="009C1D09"/>
    <w:rsid w:val="009C1DE7"/>
    <w:rsid w:val="009C1F9F"/>
    <w:rsid w:val="009C3498"/>
    <w:rsid w:val="009C3BCC"/>
    <w:rsid w:val="009C51A5"/>
    <w:rsid w:val="009C5F22"/>
    <w:rsid w:val="009C6745"/>
    <w:rsid w:val="009C7012"/>
    <w:rsid w:val="009C774B"/>
    <w:rsid w:val="009C7D49"/>
    <w:rsid w:val="009D028A"/>
    <w:rsid w:val="009D0297"/>
    <w:rsid w:val="009D06A4"/>
    <w:rsid w:val="009D1019"/>
    <w:rsid w:val="009D1500"/>
    <w:rsid w:val="009D3161"/>
    <w:rsid w:val="009D3235"/>
    <w:rsid w:val="009D3448"/>
    <w:rsid w:val="009D3639"/>
    <w:rsid w:val="009D3BF5"/>
    <w:rsid w:val="009D56D9"/>
    <w:rsid w:val="009D5FC2"/>
    <w:rsid w:val="009D6302"/>
    <w:rsid w:val="009D64A4"/>
    <w:rsid w:val="009E06F7"/>
    <w:rsid w:val="009E10D5"/>
    <w:rsid w:val="009E13AA"/>
    <w:rsid w:val="009E14DE"/>
    <w:rsid w:val="009E181B"/>
    <w:rsid w:val="009E2579"/>
    <w:rsid w:val="009E2B6D"/>
    <w:rsid w:val="009E3AD3"/>
    <w:rsid w:val="009E3B95"/>
    <w:rsid w:val="009E5CE4"/>
    <w:rsid w:val="009E6405"/>
    <w:rsid w:val="009E66FE"/>
    <w:rsid w:val="009E6E34"/>
    <w:rsid w:val="009E701F"/>
    <w:rsid w:val="009E74A4"/>
    <w:rsid w:val="009F007D"/>
    <w:rsid w:val="009F0CE2"/>
    <w:rsid w:val="009F16B9"/>
    <w:rsid w:val="009F211E"/>
    <w:rsid w:val="009F26C6"/>
    <w:rsid w:val="009F3F33"/>
    <w:rsid w:val="009F40F0"/>
    <w:rsid w:val="009F4F76"/>
    <w:rsid w:val="009F65AC"/>
    <w:rsid w:val="009F7DFE"/>
    <w:rsid w:val="00A00174"/>
    <w:rsid w:val="00A001BD"/>
    <w:rsid w:val="00A004F0"/>
    <w:rsid w:val="00A0082D"/>
    <w:rsid w:val="00A01479"/>
    <w:rsid w:val="00A02554"/>
    <w:rsid w:val="00A027D7"/>
    <w:rsid w:val="00A02C06"/>
    <w:rsid w:val="00A0317B"/>
    <w:rsid w:val="00A03A51"/>
    <w:rsid w:val="00A040C5"/>
    <w:rsid w:val="00A04A7C"/>
    <w:rsid w:val="00A05180"/>
    <w:rsid w:val="00A05EDF"/>
    <w:rsid w:val="00A122F9"/>
    <w:rsid w:val="00A136BE"/>
    <w:rsid w:val="00A1388C"/>
    <w:rsid w:val="00A139FB"/>
    <w:rsid w:val="00A13DAE"/>
    <w:rsid w:val="00A14F22"/>
    <w:rsid w:val="00A15773"/>
    <w:rsid w:val="00A1587C"/>
    <w:rsid w:val="00A16662"/>
    <w:rsid w:val="00A16C6A"/>
    <w:rsid w:val="00A170F3"/>
    <w:rsid w:val="00A17E72"/>
    <w:rsid w:val="00A207F6"/>
    <w:rsid w:val="00A21160"/>
    <w:rsid w:val="00A217B1"/>
    <w:rsid w:val="00A21CC9"/>
    <w:rsid w:val="00A2204E"/>
    <w:rsid w:val="00A23465"/>
    <w:rsid w:val="00A24AF6"/>
    <w:rsid w:val="00A25474"/>
    <w:rsid w:val="00A25635"/>
    <w:rsid w:val="00A2579A"/>
    <w:rsid w:val="00A25B85"/>
    <w:rsid w:val="00A25E6F"/>
    <w:rsid w:val="00A25EEE"/>
    <w:rsid w:val="00A26543"/>
    <w:rsid w:val="00A272EF"/>
    <w:rsid w:val="00A27395"/>
    <w:rsid w:val="00A27AE4"/>
    <w:rsid w:val="00A304AC"/>
    <w:rsid w:val="00A312AB"/>
    <w:rsid w:val="00A31B85"/>
    <w:rsid w:val="00A32050"/>
    <w:rsid w:val="00A32839"/>
    <w:rsid w:val="00A32B4D"/>
    <w:rsid w:val="00A3323B"/>
    <w:rsid w:val="00A33C0B"/>
    <w:rsid w:val="00A342FC"/>
    <w:rsid w:val="00A34B74"/>
    <w:rsid w:val="00A35D4B"/>
    <w:rsid w:val="00A40934"/>
    <w:rsid w:val="00A40F12"/>
    <w:rsid w:val="00A41174"/>
    <w:rsid w:val="00A41254"/>
    <w:rsid w:val="00A41865"/>
    <w:rsid w:val="00A42845"/>
    <w:rsid w:val="00A4285B"/>
    <w:rsid w:val="00A43CCF"/>
    <w:rsid w:val="00A44581"/>
    <w:rsid w:val="00A44A68"/>
    <w:rsid w:val="00A44CA1"/>
    <w:rsid w:val="00A451C9"/>
    <w:rsid w:val="00A452D3"/>
    <w:rsid w:val="00A45DF2"/>
    <w:rsid w:val="00A4633D"/>
    <w:rsid w:val="00A4726C"/>
    <w:rsid w:val="00A479BB"/>
    <w:rsid w:val="00A508D2"/>
    <w:rsid w:val="00A52D56"/>
    <w:rsid w:val="00A52F13"/>
    <w:rsid w:val="00A553BA"/>
    <w:rsid w:val="00A56E21"/>
    <w:rsid w:val="00A57262"/>
    <w:rsid w:val="00A5734C"/>
    <w:rsid w:val="00A6106D"/>
    <w:rsid w:val="00A614C2"/>
    <w:rsid w:val="00A61A69"/>
    <w:rsid w:val="00A62276"/>
    <w:rsid w:val="00A63946"/>
    <w:rsid w:val="00A645B8"/>
    <w:rsid w:val="00A65929"/>
    <w:rsid w:val="00A659A7"/>
    <w:rsid w:val="00A6668A"/>
    <w:rsid w:val="00A66A36"/>
    <w:rsid w:val="00A66B6F"/>
    <w:rsid w:val="00A66C76"/>
    <w:rsid w:val="00A66D9F"/>
    <w:rsid w:val="00A672B6"/>
    <w:rsid w:val="00A6760D"/>
    <w:rsid w:val="00A6797B"/>
    <w:rsid w:val="00A67FD6"/>
    <w:rsid w:val="00A706B6"/>
    <w:rsid w:val="00A707C1"/>
    <w:rsid w:val="00A71A84"/>
    <w:rsid w:val="00A71F15"/>
    <w:rsid w:val="00A72F9B"/>
    <w:rsid w:val="00A75A74"/>
    <w:rsid w:val="00A76AF3"/>
    <w:rsid w:val="00A76F80"/>
    <w:rsid w:val="00A802BE"/>
    <w:rsid w:val="00A80527"/>
    <w:rsid w:val="00A807FC"/>
    <w:rsid w:val="00A80F95"/>
    <w:rsid w:val="00A811B9"/>
    <w:rsid w:val="00A816CB"/>
    <w:rsid w:val="00A82FCC"/>
    <w:rsid w:val="00A841E4"/>
    <w:rsid w:val="00A86A1D"/>
    <w:rsid w:val="00A86C80"/>
    <w:rsid w:val="00A87832"/>
    <w:rsid w:val="00A91563"/>
    <w:rsid w:val="00A91751"/>
    <w:rsid w:val="00A91AFF"/>
    <w:rsid w:val="00A91D37"/>
    <w:rsid w:val="00A9261E"/>
    <w:rsid w:val="00A92B37"/>
    <w:rsid w:val="00A92D2C"/>
    <w:rsid w:val="00A932A8"/>
    <w:rsid w:val="00A93B6B"/>
    <w:rsid w:val="00A94157"/>
    <w:rsid w:val="00A94F9D"/>
    <w:rsid w:val="00A95AF1"/>
    <w:rsid w:val="00A95EA1"/>
    <w:rsid w:val="00A97059"/>
    <w:rsid w:val="00AA04DA"/>
    <w:rsid w:val="00AA0E7B"/>
    <w:rsid w:val="00AA13A9"/>
    <w:rsid w:val="00AA1A27"/>
    <w:rsid w:val="00AA1B6D"/>
    <w:rsid w:val="00AA2C81"/>
    <w:rsid w:val="00AA2D51"/>
    <w:rsid w:val="00AA3F8B"/>
    <w:rsid w:val="00AA4A33"/>
    <w:rsid w:val="00AA4B18"/>
    <w:rsid w:val="00AA4FB6"/>
    <w:rsid w:val="00AA50AD"/>
    <w:rsid w:val="00AA5673"/>
    <w:rsid w:val="00AA5D94"/>
    <w:rsid w:val="00AA60FB"/>
    <w:rsid w:val="00AA6145"/>
    <w:rsid w:val="00AA721F"/>
    <w:rsid w:val="00AA7262"/>
    <w:rsid w:val="00AB0B1B"/>
    <w:rsid w:val="00AB0B50"/>
    <w:rsid w:val="00AB1F42"/>
    <w:rsid w:val="00AB21E3"/>
    <w:rsid w:val="00AB225C"/>
    <w:rsid w:val="00AB23A7"/>
    <w:rsid w:val="00AB3431"/>
    <w:rsid w:val="00AB549C"/>
    <w:rsid w:val="00AB57D4"/>
    <w:rsid w:val="00AB6C02"/>
    <w:rsid w:val="00AC0826"/>
    <w:rsid w:val="00AC08CA"/>
    <w:rsid w:val="00AC08CC"/>
    <w:rsid w:val="00AC115A"/>
    <w:rsid w:val="00AC1BB2"/>
    <w:rsid w:val="00AC1E0D"/>
    <w:rsid w:val="00AC21D7"/>
    <w:rsid w:val="00AC2A5A"/>
    <w:rsid w:val="00AC2F68"/>
    <w:rsid w:val="00AC32CB"/>
    <w:rsid w:val="00AC3C43"/>
    <w:rsid w:val="00AC475A"/>
    <w:rsid w:val="00AC5394"/>
    <w:rsid w:val="00AC6411"/>
    <w:rsid w:val="00AC7107"/>
    <w:rsid w:val="00AC7140"/>
    <w:rsid w:val="00AD0F5F"/>
    <w:rsid w:val="00AD1762"/>
    <w:rsid w:val="00AD1A52"/>
    <w:rsid w:val="00AD1D3D"/>
    <w:rsid w:val="00AD2371"/>
    <w:rsid w:val="00AD3316"/>
    <w:rsid w:val="00AD42AC"/>
    <w:rsid w:val="00AD4A55"/>
    <w:rsid w:val="00AD52D2"/>
    <w:rsid w:val="00AD7A0A"/>
    <w:rsid w:val="00AD7C48"/>
    <w:rsid w:val="00AE08F2"/>
    <w:rsid w:val="00AE0A6B"/>
    <w:rsid w:val="00AE11DE"/>
    <w:rsid w:val="00AE3034"/>
    <w:rsid w:val="00AE3D05"/>
    <w:rsid w:val="00AE3E17"/>
    <w:rsid w:val="00AE4040"/>
    <w:rsid w:val="00AE41EB"/>
    <w:rsid w:val="00AE55E6"/>
    <w:rsid w:val="00AE6300"/>
    <w:rsid w:val="00AE6717"/>
    <w:rsid w:val="00AE70D0"/>
    <w:rsid w:val="00AE7A24"/>
    <w:rsid w:val="00AF0496"/>
    <w:rsid w:val="00AF08A6"/>
    <w:rsid w:val="00AF0EF5"/>
    <w:rsid w:val="00AF13BC"/>
    <w:rsid w:val="00AF29B1"/>
    <w:rsid w:val="00AF32A5"/>
    <w:rsid w:val="00AF335E"/>
    <w:rsid w:val="00AF43A8"/>
    <w:rsid w:val="00AF4502"/>
    <w:rsid w:val="00AF57E6"/>
    <w:rsid w:val="00AF5AAB"/>
    <w:rsid w:val="00AF5C29"/>
    <w:rsid w:val="00AF61AA"/>
    <w:rsid w:val="00AF67AE"/>
    <w:rsid w:val="00AF6A24"/>
    <w:rsid w:val="00AF6EEC"/>
    <w:rsid w:val="00AF78C6"/>
    <w:rsid w:val="00AF7D27"/>
    <w:rsid w:val="00B003E3"/>
    <w:rsid w:val="00B00B67"/>
    <w:rsid w:val="00B00BED"/>
    <w:rsid w:val="00B020FA"/>
    <w:rsid w:val="00B033F5"/>
    <w:rsid w:val="00B043DF"/>
    <w:rsid w:val="00B04DFF"/>
    <w:rsid w:val="00B0551C"/>
    <w:rsid w:val="00B05D98"/>
    <w:rsid w:val="00B060F0"/>
    <w:rsid w:val="00B06797"/>
    <w:rsid w:val="00B06F11"/>
    <w:rsid w:val="00B07756"/>
    <w:rsid w:val="00B07A79"/>
    <w:rsid w:val="00B104E5"/>
    <w:rsid w:val="00B11A97"/>
    <w:rsid w:val="00B121D0"/>
    <w:rsid w:val="00B12D9E"/>
    <w:rsid w:val="00B13651"/>
    <w:rsid w:val="00B14986"/>
    <w:rsid w:val="00B14D29"/>
    <w:rsid w:val="00B14F5C"/>
    <w:rsid w:val="00B15046"/>
    <w:rsid w:val="00B15578"/>
    <w:rsid w:val="00B15F81"/>
    <w:rsid w:val="00B167A9"/>
    <w:rsid w:val="00B168E6"/>
    <w:rsid w:val="00B16D48"/>
    <w:rsid w:val="00B1787E"/>
    <w:rsid w:val="00B17AEE"/>
    <w:rsid w:val="00B209D7"/>
    <w:rsid w:val="00B21DF7"/>
    <w:rsid w:val="00B240CA"/>
    <w:rsid w:val="00B2482F"/>
    <w:rsid w:val="00B249EA"/>
    <w:rsid w:val="00B24D16"/>
    <w:rsid w:val="00B24D46"/>
    <w:rsid w:val="00B254FB"/>
    <w:rsid w:val="00B25825"/>
    <w:rsid w:val="00B26340"/>
    <w:rsid w:val="00B269FC"/>
    <w:rsid w:val="00B26CB8"/>
    <w:rsid w:val="00B26F39"/>
    <w:rsid w:val="00B274E5"/>
    <w:rsid w:val="00B30B79"/>
    <w:rsid w:val="00B3130C"/>
    <w:rsid w:val="00B3187A"/>
    <w:rsid w:val="00B32BCB"/>
    <w:rsid w:val="00B3351C"/>
    <w:rsid w:val="00B338C7"/>
    <w:rsid w:val="00B33F8C"/>
    <w:rsid w:val="00B345A2"/>
    <w:rsid w:val="00B353E8"/>
    <w:rsid w:val="00B35707"/>
    <w:rsid w:val="00B357FA"/>
    <w:rsid w:val="00B36259"/>
    <w:rsid w:val="00B36662"/>
    <w:rsid w:val="00B3692F"/>
    <w:rsid w:val="00B36D84"/>
    <w:rsid w:val="00B37810"/>
    <w:rsid w:val="00B37A5F"/>
    <w:rsid w:val="00B40CBA"/>
    <w:rsid w:val="00B4101D"/>
    <w:rsid w:val="00B41103"/>
    <w:rsid w:val="00B4194A"/>
    <w:rsid w:val="00B425D8"/>
    <w:rsid w:val="00B425EC"/>
    <w:rsid w:val="00B4519C"/>
    <w:rsid w:val="00B459EE"/>
    <w:rsid w:val="00B45BAD"/>
    <w:rsid w:val="00B4640A"/>
    <w:rsid w:val="00B4681F"/>
    <w:rsid w:val="00B46F30"/>
    <w:rsid w:val="00B47146"/>
    <w:rsid w:val="00B47718"/>
    <w:rsid w:val="00B50B4A"/>
    <w:rsid w:val="00B50F3E"/>
    <w:rsid w:val="00B51F21"/>
    <w:rsid w:val="00B52653"/>
    <w:rsid w:val="00B52F23"/>
    <w:rsid w:val="00B52FA8"/>
    <w:rsid w:val="00B53634"/>
    <w:rsid w:val="00B548BD"/>
    <w:rsid w:val="00B549D9"/>
    <w:rsid w:val="00B5592D"/>
    <w:rsid w:val="00B55B69"/>
    <w:rsid w:val="00B55D19"/>
    <w:rsid w:val="00B5646A"/>
    <w:rsid w:val="00B56DFE"/>
    <w:rsid w:val="00B619F7"/>
    <w:rsid w:val="00B61F6E"/>
    <w:rsid w:val="00B62830"/>
    <w:rsid w:val="00B62D38"/>
    <w:rsid w:val="00B63650"/>
    <w:rsid w:val="00B64285"/>
    <w:rsid w:val="00B65B72"/>
    <w:rsid w:val="00B65F84"/>
    <w:rsid w:val="00B6652C"/>
    <w:rsid w:val="00B66972"/>
    <w:rsid w:val="00B67207"/>
    <w:rsid w:val="00B67C0B"/>
    <w:rsid w:val="00B70927"/>
    <w:rsid w:val="00B7149B"/>
    <w:rsid w:val="00B7178E"/>
    <w:rsid w:val="00B71B9D"/>
    <w:rsid w:val="00B72A71"/>
    <w:rsid w:val="00B72D41"/>
    <w:rsid w:val="00B73550"/>
    <w:rsid w:val="00B737FC"/>
    <w:rsid w:val="00B73B81"/>
    <w:rsid w:val="00B743D5"/>
    <w:rsid w:val="00B744D3"/>
    <w:rsid w:val="00B74B2E"/>
    <w:rsid w:val="00B75969"/>
    <w:rsid w:val="00B76435"/>
    <w:rsid w:val="00B76FEA"/>
    <w:rsid w:val="00B7703C"/>
    <w:rsid w:val="00B77910"/>
    <w:rsid w:val="00B800D8"/>
    <w:rsid w:val="00B8081B"/>
    <w:rsid w:val="00B80AE8"/>
    <w:rsid w:val="00B80CC4"/>
    <w:rsid w:val="00B80EEB"/>
    <w:rsid w:val="00B81030"/>
    <w:rsid w:val="00B81420"/>
    <w:rsid w:val="00B814F2"/>
    <w:rsid w:val="00B82151"/>
    <w:rsid w:val="00B82641"/>
    <w:rsid w:val="00B827F3"/>
    <w:rsid w:val="00B85281"/>
    <w:rsid w:val="00B85BA6"/>
    <w:rsid w:val="00B85BDC"/>
    <w:rsid w:val="00B85E47"/>
    <w:rsid w:val="00B860A1"/>
    <w:rsid w:val="00B8778C"/>
    <w:rsid w:val="00B9024D"/>
    <w:rsid w:val="00B90E2B"/>
    <w:rsid w:val="00B90EAD"/>
    <w:rsid w:val="00B91173"/>
    <w:rsid w:val="00B922C2"/>
    <w:rsid w:val="00B927E9"/>
    <w:rsid w:val="00B92B44"/>
    <w:rsid w:val="00B9396D"/>
    <w:rsid w:val="00B94CC3"/>
    <w:rsid w:val="00B961C5"/>
    <w:rsid w:val="00B96F7C"/>
    <w:rsid w:val="00B97EC6"/>
    <w:rsid w:val="00BA04A6"/>
    <w:rsid w:val="00BA09A1"/>
    <w:rsid w:val="00BA0B05"/>
    <w:rsid w:val="00BA11B7"/>
    <w:rsid w:val="00BA1684"/>
    <w:rsid w:val="00BA184A"/>
    <w:rsid w:val="00BA202E"/>
    <w:rsid w:val="00BA2345"/>
    <w:rsid w:val="00BA247E"/>
    <w:rsid w:val="00BA49FB"/>
    <w:rsid w:val="00BA55A8"/>
    <w:rsid w:val="00BA5869"/>
    <w:rsid w:val="00BA5E42"/>
    <w:rsid w:val="00BA67D2"/>
    <w:rsid w:val="00BB04A0"/>
    <w:rsid w:val="00BB07D8"/>
    <w:rsid w:val="00BB0A4A"/>
    <w:rsid w:val="00BB0D50"/>
    <w:rsid w:val="00BB19DD"/>
    <w:rsid w:val="00BB370A"/>
    <w:rsid w:val="00BB41BE"/>
    <w:rsid w:val="00BB58AC"/>
    <w:rsid w:val="00BB64F3"/>
    <w:rsid w:val="00BB6AA0"/>
    <w:rsid w:val="00BB7CE9"/>
    <w:rsid w:val="00BC0B73"/>
    <w:rsid w:val="00BC0D00"/>
    <w:rsid w:val="00BC2493"/>
    <w:rsid w:val="00BC269F"/>
    <w:rsid w:val="00BC2907"/>
    <w:rsid w:val="00BC313A"/>
    <w:rsid w:val="00BC332F"/>
    <w:rsid w:val="00BC3646"/>
    <w:rsid w:val="00BC393D"/>
    <w:rsid w:val="00BC3996"/>
    <w:rsid w:val="00BC3D96"/>
    <w:rsid w:val="00BC463F"/>
    <w:rsid w:val="00BC4EB7"/>
    <w:rsid w:val="00BC4ECF"/>
    <w:rsid w:val="00BC6113"/>
    <w:rsid w:val="00BC768F"/>
    <w:rsid w:val="00BC79FA"/>
    <w:rsid w:val="00BC7E60"/>
    <w:rsid w:val="00BD13F3"/>
    <w:rsid w:val="00BD1CE7"/>
    <w:rsid w:val="00BD2E68"/>
    <w:rsid w:val="00BD315A"/>
    <w:rsid w:val="00BD37CA"/>
    <w:rsid w:val="00BD3F17"/>
    <w:rsid w:val="00BD4B23"/>
    <w:rsid w:val="00BD56BE"/>
    <w:rsid w:val="00BD59A3"/>
    <w:rsid w:val="00BD7187"/>
    <w:rsid w:val="00BE0AEF"/>
    <w:rsid w:val="00BE16FA"/>
    <w:rsid w:val="00BE1E05"/>
    <w:rsid w:val="00BE216B"/>
    <w:rsid w:val="00BE3C7C"/>
    <w:rsid w:val="00BE3F19"/>
    <w:rsid w:val="00BE4875"/>
    <w:rsid w:val="00BE4F29"/>
    <w:rsid w:val="00BE6071"/>
    <w:rsid w:val="00BE78CB"/>
    <w:rsid w:val="00BE7FFC"/>
    <w:rsid w:val="00BF1045"/>
    <w:rsid w:val="00BF136F"/>
    <w:rsid w:val="00BF15D3"/>
    <w:rsid w:val="00BF22C8"/>
    <w:rsid w:val="00BF27F9"/>
    <w:rsid w:val="00BF32E5"/>
    <w:rsid w:val="00BF3CE4"/>
    <w:rsid w:val="00BF5DD0"/>
    <w:rsid w:val="00BF5E3F"/>
    <w:rsid w:val="00BF5FF6"/>
    <w:rsid w:val="00BF7292"/>
    <w:rsid w:val="00BF7D48"/>
    <w:rsid w:val="00C001B9"/>
    <w:rsid w:val="00C003A0"/>
    <w:rsid w:val="00C003DD"/>
    <w:rsid w:val="00C005E9"/>
    <w:rsid w:val="00C0089C"/>
    <w:rsid w:val="00C00B96"/>
    <w:rsid w:val="00C00D0A"/>
    <w:rsid w:val="00C0148D"/>
    <w:rsid w:val="00C014CB"/>
    <w:rsid w:val="00C0182F"/>
    <w:rsid w:val="00C02D22"/>
    <w:rsid w:val="00C037BE"/>
    <w:rsid w:val="00C040C8"/>
    <w:rsid w:val="00C06373"/>
    <w:rsid w:val="00C07CBB"/>
    <w:rsid w:val="00C10A66"/>
    <w:rsid w:val="00C11708"/>
    <w:rsid w:val="00C11EFB"/>
    <w:rsid w:val="00C121F6"/>
    <w:rsid w:val="00C122FC"/>
    <w:rsid w:val="00C14B1B"/>
    <w:rsid w:val="00C14CB3"/>
    <w:rsid w:val="00C16E60"/>
    <w:rsid w:val="00C17BFE"/>
    <w:rsid w:val="00C17E70"/>
    <w:rsid w:val="00C200D4"/>
    <w:rsid w:val="00C2068D"/>
    <w:rsid w:val="00C20970"/>
    <w:rsid w:val="00C20EA5"/>
    <w:rsid w:val="00C20FD3"/>
    <w:rsid w:val="00C212BC"/>
    <w:rsid w:val="00C22E7E"/>
    <w:rsid w:val="00C23182"/>
    <w:rsid w:val="00C23780"/>
    <w:rsid w:val="00C240B6"/>
    <w:rsid w:val="00C254B7"/>
    <w:rsid w:val="00C255A7"/>
    <w:rsid w:val="00C25865"/>
    <w:rsid w:val="00C2658C"/>
    <w:rsid w:val="00C26B06"/>
    <w:rsid w:val="00C26FA3"/>
    <w:rsid w:val="00C275B2"/>
    <w:rsid w:val="00C27958"/>
    <w:rsid w:val="00C27F66"/>
    <w:rsid w:val="00C30444"/>
    <w:rsid w:val="00C30D72"/>
    <w:rsid w:val="00C30F60"/>
    <w:rsid w:val="00C319B2"/>
    <w:rsid w:val="00C31EB7"/>
    <w:rsid w:val="00C32C0A"/>
    <w:rsid w:val="00C33E54"/>
    <w:rsid w:val="00C34828"/>
    <w:rsid w:val="00C35098"/>
    <w:rsid w:val="00C35D06"/>
    <w:rsid w:val="00C35E23"/>
    <w:rsid w:val="00C3643A"/>
    <w:rsid w:val="00C36A28"/>
    <w:rsid w:val="00C36BCB"/>
    <w:rsid w:val="00C36E43"/>
    <w:rsid w:val="00C3727E"/>
    <w:rsid w:val="00C37586"/>
    <w:rsid w:val="00C37799"/>
    <w:rsid w:val="00C40E9A"/>
    <w:rsid w:val="00C411D7"/>
    <w:rsid w:val="00C41B69"/>
    <w:rsid w:val="00C41D86"/>
    <w:rsid w:val="00C42C22"/>
    <w:rsid w:val="00C42D17"/>
    <w:rsid w:val="00C439A8"/>
    <w:rsid w:val="00C439B0"/>
    <w:rsid w:val="00C43BF4"/>
    <w:rsid w:val="00C44A9B"/>
    <w:rsid w:val="00C44F0A"/>
    <w:rsid w:val="00C45377"/>
    <w:rsid w:val="00C4646E"/>
    <w:rsid w:val="00C47FF0"/>
    <w:rsid w:val="00C50FBE"/>
    <w:rsid w:val="00C518F1"/>
    <w:rsid w:val="00C51A4F"/>
    <w:rsid w:val="00C522E8"/>
    <w:rsid w:val="00C53A1C"/>
    <w:rsid w:val="00C54048"/>
    <w:rsid w:val="00C54488"/>
    <w:rsid w:val="00C551F3"/>
    <w:rsid w:val="00C5520C"/>
    <w:rsid w:val="00C55AF4"/>
    <w:rsid w:val="00C56D22"/>
    <w:rsid w:val="00C56DB6"/>
    <w:rsid w:val="00C56DF9"/>
    <w:rsid w:val="00C573FB"/>
    <w:rsid w:val="00C577F3"/>
    <w:rsid w:val="00C579E2"/>
    <w:rsid w:val="00C61576"/>
    <w:rsid w:val="00C615BF"/>
    <w:rsid w:val="00C63499"/>
    <w:rsid w:val="00C63783"/>
    <w:rsid w:val="00C6416E"/>
    <w:rsid w:val="00C64636"/>
    <w:rsid w:val="00C64838"/>
    <w:rsid w:val="00C64AA9"/>
    <w:rsid w:val="00C64C69"/>
    <w:rsid w:val="00C65B67"/>
    <w:rsid w:val="00C6621B"/>
    <w:rsid w:val="00C70720"/>
    <w:rsid w:val="00C70F1A"/>
    <w:rsid w:val="00C71732"/>
    <w:rsid w:val="00C717DA"/>
    <w:rsid w:val="00C71EBF"/>
    <w:rsid w:val="00C71F6A"/>
    <w:rsid w:val="00C72652"/>
    <w:rsid w:val="00C728E6"/>
    <w:rsid w:val="00C735F6"/>
    <w:rsid w:val="00C73643"/>
    <w:rsid w:val="00C73B8B"/>
    <w:rsid w:val="00C73DC2"/>
    <w:rsid w:val="00C751FD"/>
    <w:rsid w:val="00C7575D"/>
    <w:rsid w:val="00C75958"/>
    <w:rsid w:val="00C75C9D"/>
    <w:rsid w:val="00C75F61"/>
    <w:rsid w:val="00C762E0"/>
    <w:rsid w:val="00C77F32"/>
    <w:rsid w:val="00C8038B"/>
    <w:rsid w:val="00C8130B"/>
    <w:rsid w:val="00C825E3"/>
    <w:rsid w:val="00C828A1"/>
    <w:rsid w:val="00C83552"/>
    <w:rsid w:val="00C83ACF"/>
    <w:rsid w:val="00C83E65"/>
    <w:rsid w:val="00C858FE"/>
    <w:rsid w:val="00C8629D"/>
    <w:rsid w:val="00C86BB8"/>
    <w:rsid w:val="00C86C55"/>
    <w:rsid w:val="00C87276"/>
    <w:rsid w:val="00C87973"/>
    <w:rsid w:val="00C87E02"/>
    <w:rsid w:val="00C903BB"/>
    <w:rsid w:val="00C908BE"/>
    <w:rsid w:val="00C90E10"/>
    <w:rsid w:val="00C91F3C"/>
    <w:rsid w:val="00C929EA"/>
    <w:rsid w:val="00C92A70"/>
    <w:rsid w:val="00C92EA9"/>
    <w:rsid w:val="00C9302F"/>
    <w:rsid w:val="00C932CD"/>
    <w:rsid w:val="00C93573"/>
    <w:rsid w:val="00C952AC"/>
    <w:rsid w:val="00C95F0A"/>
    <w:rsid w:val="00C96142"/>
    <w:rsid w:val="00C97AD9"/>
    <w:rsid w:val="00CA094A"/>
    <w:rsid w:val="00CA25DD"/>
    <w:rsid w:val="00CA2928"/>
    <w:rsid w:val="00CA3B38"/>
    <w:rsid w:val="00CA48A8"/>
    <w:rsid w:val="00CA4AB4"/>
    <w:rsid w:val="00CA4AC9"/>
    <w:rsid w:val="00CA549D"/>
    <w:rsid w:val="00CA570F"/>
    <w:rsid w:val="00CA632F"/>
    <w:rsid w:val="00CA6431"/>
    <w:rsid w:val="00CA6573"/>
    <w:rsid w:val="00CA787C"/>
    <w:rsid w:val="00CB0C7A"/>
    <w:rsid w:val="00CB0D5C"/>
    <w:rsid w:val="00CB290F"/>
    <w:rsid w:val="00CB2B04"/>
    <w:rsid w:val="00CB2C5C"/>
    <w:rsid w:val="00CB40E1"/>
    <w:rsid w:val="00CB41FB"/>
    <w:rsid w:val="00CB42CC"/>
    <w:rsid w:val="00CB4972"/>
    <w:rsid w:val="00CB4C84"/>
    <w:rsid w:val="00CB615A"/>
    <w:rsid w:val="00CB62F2"/>
    <w:rsid w:val="00CB6787"/>
    <w:rsid w:val="00CB78B7"/>
    <w:rsid w:val="00CB7D7F"/>
    <w:rsid w:val="00CC0029"/>
    <w:rsid w:val="00CC04A1"/>
    <w:rsid w:val="00CC0C70"/>
    <w:rsid w:val="00CC0C8E"/>
    <w:rsid w:val="00CC16C7"/>
    <w:rsid w:val="00CC1C85"/>
    <w:rsid w:val="00CC3659"/>
    <w:rsid w:val="00CC4032"/>
    <w:rsid w:val="00CC453B"/>
    <w:rsid w:val="00CC457C"/>
    <w:rsid w:val="00CC4D6D"/>
    <w:rsid w:val="00CC4E8D"/>
    <w:rsid w:val="00CC5570"/>
    <w:rsid w:val="00CC5D54"/>
    <w:rsid w:val="00CC6951"/>
    <w:rsid w:val="00CC6B4D"/>
    <w:rsid w:val="00CC73E3"/>
    <w:rsid w:val="00CC75FA"/>
    <w:rsid w:val="00CC79D2"/>
    <w:rsid w:val="00CC7A14"/>
    <w:rsid w:val="00CC7AB1"/>
    <w:rsid w:val="00CC7B9B"/>
    <w:rsid w:val="00CD008F"/>
    <w:rsid w:val="00CD00B3"/>
    <w:rsid w:val="00CD0DA5"/>
    <w:rsid w:val="00CD11BD"/>
    <w:rsid w:val="00CD1EA6"/>
    <w:rsid w:val="00CD1F91"/>
    <w:rsid w:val="00CD23D5"/>
    <w:rsid w:val="00CD3AB7"/>
    <w:rsid w:val="00CD3DBE"/>
    <w:rsid w:val="00CD3E30"/>
    <w:rsid w:val="00CD43B5"/>
    <w:rsid w:val="00CD4DD7"/>
    <w:rsid w:val="00CD4F57"/>
    <w:rsid w:val="00CD5781"/>
    <w:rsid w:val="00CD578F"/>
    <w:rsid w:val="00CD60C8"/>
    <w:rsid w:val="00CD69FC"/>
    <w:rsid w:val="00CD6E9F"/>
    <w:rsid w:val="00CD710B"/>
    <w:rsid w:val="00CE0142"/>
    <w:rsid w:val="00CE0293"/>
    <w:rsid w:val="00CE03C0"/>
    <w:rsid w:val="00CE068F"/>
    <w:rsid w:val="00CE0DB8"/>
    <w:rsid w:val="00CE171B"/>
    <w:rsid w:val="00CE1816"/>
    <w:rsid w:val="00CE2464"/>
    <w:rsid w:val="00CE38BA"/>
    <w:rsid w:val="00CE3DE6"/>
    <w:rsid w:val="00CE4010"/>
    <w:rsid w:val="00CE4843"/>
    <w:rsid w:val="00CE5FF3"/>
    <w:rsid w:val="00CE671F"/>
    <w:rsid w:val="00CE6BA4"/>
    <w:rsid w:val="00CF02DA"/>
    <w:rsid w:val="00CF0578"/>
    <w:rsid w:val="00CF0B86"/>
    <w:rsid w:val="00CF0FB1"/>
    <w:rsid w:val="00CF2231"/>
    <w:rsid w:val="00CF28A9"/>
    <w:rsid w:val="00CF3500"/>
    <w:rsid w:val="00CF3576"/>
    <w:rsid w:val="00CF44F2"/>
    <w:rsid w:val="00CF459F"/>
    <w:rsid w:val="00CF47AF"/>
    <w:rsid w:val="00CF4874"/>
    <w:rsid w:val="00CF4A73"/>
    <w:rsid w:val="00CF4D05"/>
    <w:rsid w:val="00CF4F59"/>
    <w:rsid w:val="00CF52B3"/>
    <w:rsid w:val="00CF5527"/>
    <w:rsid w:val="00CF55EA"/>
    <w:rsid w:val="00CF7253"/>
    <w:rsid w:val="00CF773C"/>
    <w:rsid w:val="00CF78B9"/>
    <w:rsid w:val="00D00225"/>
    <w:rsid w:val="00D00832"/>
    <w:rsid w:val="00D008C1"/>
    <w:rsid w:val="00D008E7"/>
    <w:rsid w:val="00D00AB2"/>
    <w:rsid w:val="00D027F1"/>
    <w:rsid w:val="00D03492"/>
    <w:rsid w:val="00D035AF"/>
    <w:rsid w:val="00D03F09"/>
    <w:rsid w:val="00D0409E"/>
    <w:rsid w:val="00D0514B"/>
    <w:rsid w:val="00D0515F"/>
    <w:rsid w:val="00D054B3"/>
    <w:rsid w:val="00D0566C"/>
    <w:rsid w:val="00D062B2"/>
    <w:rsid w:val="00D06337"/>
    <w:rsid w:val="00D06C98"/>
    <w:rsid w:val="00D07BFF"/>
    <w:rsid w:val="00D100FE"/>
    <w:rsid w:val="00D10345"/>
    <w:rsid w:val="00D1125E"/>
    <w:rsid w:val="00D126ED"/>
    <w:rsid w:val="00D12960"/>
    <w:rsid w:val="00D138DF"/>
    <w:rsid w:val="00D14043"/>
    <w:rsid w:val="00D141A2"/>
    <w:rsid w:val="00D1493F"/>
    <w:rsid w:val="00D14B66"/>
    <w:rsid w:val="00D14F27"/>
    <w:rsid w:val="00D155D4"/>
    <w:rsid w:val="00D15E8B"/>
    <w:rsid w:val="00D2063F"/>
    <w:rsid w:val="00D2107F"/>
    <w:rsid w:val="00D21281"/>
    <w:rsid w:val="00D21F75"/>
    <w:rsid w:val="00D22F54"/>
    <w:rsid w:val="00D238C0"/>
    <w:rsid w:val="00D243C6"/>
    <w:rsid w:val="00D24726"/>
    <w:rsid w:val="00D24E5A"/>
    <w:rsid w:val="00D24FE3"/>
    <w:rsid w:val="00D254A1"/>
    <w:rsid w:val="00D25960"/>
    <w:rsid w:val="00D276CE"/>
    <w:rsid w:val="00D27D85"/>
    <w:rsid w:val="00D300B1"/>
    <w:rsid w:val="00D30284"/>
    <w:rsid w:val="00D318DE"/>
    <w:rsid w:val="00D31EA6"/>
    <w:rsid w:val="00D32165"/>
    <w:rsid w:val="00D323D3"/>
    <w:rsid w:val="00D3257E"/>
    <w:rsid w:val="00D326C6"/>
    <w:rsid w:val="00D32C72"/>
    <w:rsid w:val="00D32E69"/>
    <w:rsid w:val="00D32F09"/>
    <w:rsid w:val="00D330B5"/>
    <w:rsid w:val="00D330E5"/>
    <w:rsid w:val="00D337B3"/>
    <w:rsid w:val="00D34F99"/>
    <w:rsid w:val="00D354DA"/>
    <w:rsid w:val="00D360E7"/>
    <w:rsid w:val="00D36801"/>
    <w:rsid w:val="00D37B77"/>
    <w:rsid w:val="00D40481"/>
    <w:rsid w:val="00D40549"/>
    <w:rsid w:val="00D40C4D"/>
    <w:rsid w:val="00D40F44"/>
    <w:rsid w:val="00D42B06"/>
    <w:rsid w:val="00D42DB2"/>
    <w:rsid w:val="00D430AE"/>
    <w:rsid w:val="00D434F8"/>
    <w:rsid w:val="00D4391D"/>
    <w:rsid w:val="00D43A1F"/>
    <w:rsid w:val="00D43A28"/>
    <w:rsid w:val="00D44AD8"/>
    <w:rsid w:val="00D44FF2"/>
    <w:rsid w:val="00D458D4"/>
    <w:rsid w:val="00D47805"/>
    <w:rsid w:val="00D47807"/>
    <w:rsid w:val="00D47E69"/>
    <w:rsid w:val="00D500E9"/>
    <w:rsid w:val="00D54AC0"/>
    <w:rsid w:val="00D54B2A"/>
    <w:rsid w:val="00D5709F"/>
    <w:rsid w:val="00D57292"/>
    <w:rsid w:val="00D575EF"/>
    <w:rsid w:val="00D57941"/>
    <w:rsid w:val="00D579E3"/>
    <w:rsid w:val="00D62747"/>
    <w:rsid w:val="00D629E0"/>
    <w:rsid w:val="00D62B03"/>
    <w:rsid w:val="00D62EBA"/>
    <w:rsid w:val="00D63B89"/>
    <w:rsid w:val="00D64077"/>
    <w:rsid w:val="00D642DD"/>
    <w:rsid w:val="00D648BB"/>
    <w:rsid w:val="00D6782A"/>
    <w:rsid w:val="00D67908"/>
    <w:rsid w:val="00D703F9"/>
    <w:rsid w:val="00D705D9"/>
    <w:rsid w:val="00D7088F"/>
    <w:rsid w:val="00D7110E"/>
    <w:rsid w:val="00D71F57"/>
    <w:rsid w:val="00D721A3"/>
    <w:rsid w:val="00D72371"/>
    <w:rsid w:val="00D730AA"/>
    <w:rsid w:val="00D7312B"/>
    <w:rsid w:val="00D732DE"/>
    <w:rsid w:val="00D73BE2"/>
    <w:rsid w:val="00D7404D"/>
    <w:rsid w:val="00D753BF"/>
    <w:rsid w:val="00D7719D"/>
    <w:rsid w:val="00D80891"/>
    <w:rsid w:val="00D80BF6"/>
    <w:rsid w:val="00D83089"/>
    <w:rsid w:val="00D8408F"/>
    <w:rsid w:val="00D84106"/>
    <w:rsid w:val="00D84BDB"/>
    <w:rsid w:val="00D84DA3"/>
    <w:rsid w:val="00D84E83"/>
    <w:rsid w:val="00D859C9"/>
    <w:rsid w:val="00D85A68"/>
    <w:rsid w:val="00D8655D"/>
    <w:rsid w:val="00D87EE7"/>
    <w:rsid w:val="00D90074"/>
    <w:rsid w:val="00D900E5"/>
    <w:rsid w:val="00D9016F"/>
    <w:rsid w:val="00D9040E"/>
    <w:rsid w:val="00D90771"/>
    <w:rsid w:val="00D92146"/>
    <w:rsid w:val="00D938C7"/>
    <w:rsid w:val="00D944DA"/>
    <w:rsid w:val="00D94749"/>
    <w:rsid w:val="00D951C4"/>
    <w:rsid w:val="00D95202"/>
    <w:rsid w:val="00D954BB"/>
    <w:rsid w:val="00D95A55"/>
    <w:rsid w:val="00D96537"/>
    <w:rsid w:val="00DA04D1"/>
    <w:rsid w:val="00DA11D2"/>
    <w:rsid w:val="00DA1FD5"/>
    <w:rsid w:val="00DA27B6"/>
    <w:rsid w:val="00DA3877"/>
    <w:rsid w:val="00DA4DEC"/>
    <w:rsid w:val="00DA6177"/>
    <w:rsid w:val="00DA72C4"/>
    <w:rsid w:val="00DA7614"/>
    <w:rsid w:val="00DA7BAF"/>
    <w:rsid w:val="00DB0C4D"/>
    <w:rsid w:val="00DB0F56"/>
    <w:rsid w:val="00DB1765"/>
    <w:rsid w:val="00DB257E"/>
    <w:rsid w:val="00DB2D40"/>
    <w:rsid w:val="00DB2F5D"/>
    <w:rsid w:val="00DB4C32"/>
    <w:rsid w:val="00DB4C78"/>
    <w:rsid w:val="00DB59EF"/>
    <w:rsid w:val="00DB5DE2"/>
    <w:rsid w:val="00DB72CB"/>
    <w:rsid w:val="00DB72E7"/>
    <w:rsid w:val="00DB7B03"/>
    <w:rsid w:val="00DB7FC8"/>
    <w:rsid w:val="00DC007B"/>
    <w:rsid w:val="00DC0200"/>
    <w:rsid w:val="00DC0913"/>
    <w:rsid w:val="00DC120D"/>
    <w:rsid w:val="00DC1A93"/>
    <w:rsid w:val="00DC28D3"/>
    <w:rsid w:val="00DC3103"/>
    <w:rsid w:val="00DC3990"/>
    <w:rsid w:val="00DC3C5C"/>
    <w:rsid w:val="00DC3DBD"/>
    <w:rsid w:val="00DC5C28"/>
    <w:rsid w:val="00DC63E5"/>
    <w:rsid w:val="00DC6485"/>
    <w:rsid w:val="00DC6B16"/>
    <w:rsid w:val="00DC6E89"/>
    <w:rsid w:val="00DC72D5"/>
    <w:rsid w:val="00DC74CD"/>
    <w:rsid w:val="00DC7EEE"/>
    <w:rsid w:val="00DD02FE"/>
    <w:rsid w:val="00DD0B0C"/>
    <w:rsid w:val="00DD0C63"/>
    <w:rsid w:val="00DD0F45"/>
    <w:rsid w:val="00DD1397"/>
    <w:rsid w:val="00DD1DD8"/>
    <w:rsid w:val="00DD2474"/>
    <w:rsid w:val="00DD28C4"/>
    <w:rsid w:val="00DD2D9A"/>
    <w:rsid w:val="00DD362C"/>
    <w:rsid w:val="00DD3EA1"/>
    <w:rsid w:val="00DD47C8"/>
    <w:rsid w:val="00DD4F84"/>
    <w:rsid w:val="00DD5C95"/>
    <w:rsid w:val="00DE04FD"/>
    <w:rsid w:val="00DE08A6"/>
    <w:rsid w:val="00DE0CBC"/>
    <w:rsid w:val="00DE12C5"/>
    <w:rsid w:val="00DE1D68"/>
    <w:rsid w:val="00DE3447"/>
    <w:rsid w:val="00DE57D0"/>
    <w:rsid w:val="00DE5FFD"/>
    <w:rsid w:val="00DE67FB"/>
    <w:rsid w:val="00DE7880"/>
    <w:rsid w:val="00DE7E9F"/>
    <w:rsid w:val="00DF13AD"/>
    <w:rsid w:val="00DF2667"/>
    <w:rsid w:val="00DF2D57"/>
    <w:rsid w:val="00DF3B1C"/>
    <w:rsid w:val="00DF3C08"/>
    <w:rsid w:val="00DF412E"/>
    <w:rsid w:val="00DF4566"/>
    <w:rsid w:val="00DF4587"/>
    <w:rsid w:val="00DF5608"/>
    <w:rsid w:val="00DF5BA3"/>
    <w:rsid w:val="00DF5C62"/>
    <w:rsid w:val="00DF63AD"/>
    <w:rsid w:val="00DF7276"/>
    <w:rsid w:val="00E01C4B"/>
    <w:rsid w:val="00E01FCC"/>
    <w:rsid w:val="00E02187"/>
    <w:rsid w:val="00E021D0"/>
    <w:rsid w:val="00E0232C"/>
    <w:rsid w:val="00E053DB"/>
    <w:rsid w:val="00E05C64"/>
    <w:rsid w:val="00E0608D"/>
    <w:rsid w:val="00E06284"/>
    <w:rsid w:val="00E0682A"/>
    <w:rsid w:val="00E10BBF"/>
    <w:rsid w:val="00E10BD4"/>
    <w:rsid w:val="00E10E26"/>
    <w:rsid w:val="00E11331"/>
    <w:rsid w:val="00E117F9"/>
    <w:rsid w:val="00E128BB"/>
    <w:rsid w:val="00E13314"/>
    <w:rsid w:val="00E15401"/>
    <w:rsid w:val="00E16BAF"/>
    <w:rsid w:val="00E16D03"/>
    <w:rsid w:val="00E16FBF"/>
    <w:rsid w:val="00E2018D"/>
    <w:rsid w:val="00E20697"/>
    <w:rsid w:val="00E20E95"/>
    <w:rsid w:val="00E2391B"/>
    <w:rsid w:val="00E23B1E"/>
    <w:rsid w:val="00E25E14"/>
    <w:rsid w:val="00E260BF"/>
    <w:rsid w:val="00E264F3"/>
    <w:rsid w:val="00E26A47"/>
    <w:rsid w:val="00E271F8"/>
    <w:rsid w:val="00E27326"/>
    <w:rsid w:val="00E277AA"/>
    <w:rsid w:val="00E27940"/>
    <w:rsid w:val="00E27AD2"/>
    <w:rsid w:val="00E309F5"/>
    <w:rsid w:val="00E3207B"/>
    <w:rsid w:val="00E324C7"/>
    <w:rsid w:val="00E32C76"/>
    <w:rsid w:val="00E33020"/>
    <w:rsid w:val="00E3330B"/>
    <w:rsid w:val="00E3337F"/>
    <w:rsid w:val="00E33747"/>
    <w:rsid w:val="00E34D7D"/>
    <w:rsid w:val="00E35DC6"/>
    <w:rsid w:val="00E35F95"/>
    <w:rsid w:val="00E36107"/>
    <w:rsid w:val="00E3638A"/>
    <w:rsid w:val="00E373D8"/>
    <w:rsid w:val="00E379A7"/>
    <w:rsid w:val="00E37AD2"/>
    <w:rsid w:val="00E4017D"/>
    <w:rsid w:val="00E401F3"/>
    <w:rsid w:val="00E40F56"/>
    <w:rsid w:val="00E410B1"/>
    <w:rsid w:val="00E417E0"/>
    <w:rsid w:val="00E43919"/>
    <w:rsid w:val="00E4436E"/>
    <w:rsid w:val="00E45198"/>
    <w:rsid w:val="00E457D0"/>
    <w:rsid w:val="00E45845"/>
    <w:rsid w:val="00E45CE9"/>
    <w:rsid w:val="00E45F28"/>
    <w:rsid w:val="00E46C4C"/>
    <w:rsid w:val="00E46CAD"/>
    <w:rsid w:val="00E4765B"/>
    <w:rsid w:val="00E47D0D"/>
    <w:rsid w:val="00E47DB8"/>
    <w:rsid w:val="00E506ED"/>
    <w:rsid w:val="00E50745"/>
    <w:rsid w:val="00E518CC"/>
    <w:rsid w:val="00E51CFB"/>
    <w:rsid w:val="00E5265E"/>
    <w:rsid w:val="00E52747"/>
    <w:rsid w:val="00E53AA1"/>
    <w:rsid w:val="00E54258"/>
    <w:rsid w:val="00E56180"/>
    <w:rsid w:val="00E574FE"/>
    <w:rsid w:val="00E603C9"/>
    <w:rsid w:val="00E60462"/>
    <w:rsid w:val="00E60E18"/>
    <w:rsid w:val="00E60E68"/>
    <w:rsid w:val="00E638B1"/>
    <w:rsid w:val="00E64781"/>
    <w:rsid w:val="00E64A57"/>
    <w:rsid w:val="00E64C37"/>
    <w:rsid w:val="00E650ED"/>
    <w:rsid w:val="00E657D6"/>
    <w:rsid w:val="00E65F2D"/>
    <w:rsid w:val="00E65FEF"/>
    <w:rsid w:val="00E665C8"/>
    <w:rsid w:val="00E66865"/>
    <w:rsid w:val="00E673CB"/>
    <w:rsid w:val="00E67896"/>
    <w:rsid w:val="00E67DB8"/>
    <w:rsid w:val="00E67EA4"/>
    <w:rsid w:val="00E7038A"/>
    <w:rsid w:val="00E71DB4"/>
    <w:rsid w:val="00E724DC"/>
    <w:rsid w:val="00E725B5"/>
    <w:rsid w:val="00E72647"/>
    <w:rsid w:val="00E72B4C"/>
    <w:rsid w:val="00E72DA6"/>
    <w:rsid w:val="00E72E84"/>
    <w:rsid w:val="00E72F61"/>
    <w:rsid w:val="00E735E5"/>
    <w:rsid w:val="00E73815"/>
    <w:rsid w:val="00E73D49"/>
    <w:rsid w:val="00E75139"/>
    <w:rsid w:val="00E760C9"/>
    <w:rsid w:val="00E76506"/>
    <w:rsid w:val="00E765B6"/>
    <w:rsid w:val="00E76985"/>
    <w:rsid w:val="00E76D05"/>
    <w:rsid w:val="00E772FB"/>
    <w:rsid w:val="00E77473"/>
    <w:rsid w:val="00E779F6"/>
    <w:rsid w:val="00E77A7A"/>
    <w:rsid w:val="00E804B6"/>
    <w:rsid w:val="00E83126"/>
    <w:rsid w:val="00E834B2"/>
    <w:rsid w:val="00E84CFA"/>
    <w:rsid w:val="00E8538F"/>
    <w:rsid w:val="00E85DC2"/>
    <w:rsid w:val="00E86945"/>
    <w:rsid w:val="00E871E2"/>
    <w:rsid w:val="00E87FAB"/>
    <w:rsid w:val="00E90425"/>
    <w:rsid w:val="00E915B8"/>
    <w:rsid w:val="00E920FD"/>
    <w:rsid w:val="00E921AE"/>
    <w:rsid w:val="00E9246A"/>
    <w:rsid w:val="00E928DA"/>
    <w:rsid w:val="00E933EF"/>
    <w:rsid w:val="00E934A4"/>
    <w:rsid w:val="00E936BC"/>
    <w:rsid w:val="00E936CA"/>
    <w:rsid w:val="00E938E6"/>
    <w:rsid w:val="00E93E16"/>
    <w:rsid w:val="00E94054"/>
    <w:rsid w:val="00E94501"/>
    <w:rsid w:val="00E94759"/>
    <w:rsid w:val="00E94BA0"/>
    <w:rsid w:val="00E94C25"/>
    <w:rsid w:val="00E95535"/>
    <w:rsid w:val="00E9565E"/>
    <w:rsid w:val="00E95F22"/>
    <w:rsid w:val="00E967AF"/>
    <w:rsid w:val="00E96CB1"/>
    <w:rsid w:val="00E97721"/>
    <w:rsid w:val="00E97A4C"/>
    <w:rsid w:val="00E97B38"/>
    <w:rsid w:val="00EA0F9E"/>
    <w:rsid w:val="00EA1538"/>
    <w:rsid w:val="00EA1837"/>
    <w:rsid w:val="00EA1C0A"/>
    <w:rsid w:val="00EA25BF"/>
    <w:rsid w:val="00EA2E1A"/>
    <w:rsid w:val="00EA3B37"/>
    <w:rsid w:val="00EA45AF"/>
    <w:rsid w:val="00EA5C53"/>
    <w:rsid w:val="00EA713E"/>
    <w:rsid w:val="00EB06A8"/>
    <w:rsid w:val="00EB180C"/>
    <w:rsid w:val="00EB1F3E"/>
    <w:rsid w:val="00EB383E"/>
    <w:rsid w:val="00EB4BD7"/>
    <w:rsid w:val="00EB58B2"/>
    <w:rsid w:val="00EB59DE"/>
    <w:rsid w:val="00EB6AF8"/>
    <w:rsid w:val="00EC0E8D"/>
    <w:rsid w:val="00EC113B"/>
    <w:rsid w:val="00EC149B"/>
    <w:rsid w:val="00EC18FA"/>
    <w:rsid w:val="00EC1D58"/>
    <w:rsid w:val="00EC1E38"/>
    <w:rsid w:val="00EC5064"/>
    <w:rsid w:val="00EC6AEC"/>
    <w:rsid w:val="00EC6EB1"/>
    <w:rsid w:val="00EC6ED1"/>
    <w:rsid w:val="00EC7001"/>
    <w:rsid w:val="00EC7C9A"/>
    <w:rsid w:val="00EC7F72"/>
    <w:rsid w:val="00ED03F2"/>
    <w:rsid w:val="00ED0BFE"/>
    <w:rsid w:val="00ED20C1"/>
    <w:rsid w:val="00ED21B1"/>
    <w:rsid w:val="00ED2430"/>
    <w:rsid w:val="00ED252F"/>
    <w:rsid w:val="00ED4599"/>
    <w:rsid w:val="00ED5022"/>
    <w:rsid w:val="00ED54C4"/>
    <w:rsid w:val="00ED582F"/>
    <w:rsid w:val="00ED5C14"/>
    <w:rsid w:val="00ED69CF"/>
    <w:rsid w:val="00ED6DD1"/>
    <w:rsid w:val="00ED7BD0"/>
    <w:rsid w:val="00EE0622"/>
    <w:rsid w:val="00EE1069"/>
    <w:rsid w:val="00EE2087"/>
    <w:rsid w:val="00EE23B7"/>
    <w:rsid w:val="00EE2C34"/>
    <w:rsid w:val="00EE2D13"/>
    <w:rsid w:val="00EE3B31"/>
    <w:rsid w:val="00EE3E25"/>
    <w:rsid w:val="00EE47AC"/>
    <w:rsid w:val="00EE49B5"/>
    <w:rsid w:val="00EE4BF2"/>
    <w:rsid w:val="00EE506F"/>
    <w:rsid w:val="00EE582A"/>
    <w:rsid w:val="00EE5B1E"/>
    <w:rsid w:val="00EE6081"/>
    <w:rsid w:val="00EE6681"/>
    <w:rsid w:val="00EE66E6"/>
    <w:rsid w:val="00EE7011"/>
    <w:rsid w:val="00EF0394"/>
    <w:rsid w:val="00EF2F10"/>
    <w:rsid w:val="00EF2F77"/>
    <w:rsid w:val="00EF3913"/>
    <w:rsid w:val="00EF3E6D"/>
    <w:rsid w:val="00EF496F"/>
    <w:rsid w:val="00EF4BA5"/>
    <w:rsid w:val="00EF58CE"/>
    <w:rsid w:val="00EF5C50"/>
    <w:rsid w:val="00EF5D6F"/>
    <w:rsid w:val="00EF66AE"/>
    <w:rsid w:val="00EF6A46"/>
    <w:rsid w:val="00EF6F08"/>
    <w:rsid w:val="00EF7171"/>
    <w:rsid w:val="00EF7943"/>
    <w:rsid w:val="00EF7FFE"/>
    <w:rsid w:val="00F00DFA"/>
    <w:rsid w:val="00F01129"/>
    <w:rsid w:val="00F0194D"/>
    <w:rsid w:val="00F01FEC"/>
    <w:rsid w:val="00F02130"/>
    <w:rsid w:val="00F0219E"/>
    <w:rsid w:val="00F03278"/>
    <w:rsid w:val="00F04A3E"/>
    <w:rsid w:val="00F04C6A"/>
    <w:rsid w:val="00F06479"/>
    <w:rsid w:val="00F06826"/>
    <w:rsid w:val="00F06E28"/>
    <w:rsid w:val="00F07D57"/>
    <w:rsid w:val="00F1007C"/>
    <w:rsid w:val="00F10DBB"/>
    <w:rsid w:val="00F116FE"/>
    <w:rsid w:val="00F12EDA"/>
    <w:rsid w:val="00F13052"/>
    <w:rsid w:val="00F132B5"/>
    <w:rsid w:val="00F13510"/>
    <w:rsid w:val="00F149FD"/>
    <w:rsid w:val="00F14F5C"/>
    <w:rsid w:val="00F14F5E"/>
    <w:rsid w:val="00F15313"/>
    <w:rsid w:val="00F153C9"/>
    <w:rsid w:val="00F154B1"/>
    <w:rsid w:val="00F15B8F"/>
    <w:rsid w:val="00F15D88"/>
    <w:rsid w:val="00F1629D"/>
    <w:rsid w:val="00F17E63"/>
    <w:rsid w:val="00F20141"/>
    <w:rsid w:val="00F20E73"/>
    <w:rsid w:val="00F223CE"/>
    <w:rsid w:val="00F2297B"/>
    <w:rsid w:val="00F22CF4"/>
    <w:rsid w:val="00F232B5"/>
    <w:rsid w:val="00F23413"/>
    <w:rsid w:val="00F235C7"/>
    <w:rsid w:val="00F239C2"/>
    <w:rsid w:val="00F23DB3"/>
    <w:rsid w:val="00F23F9B"/>
    <w:rsid w:val="00F24783"/>
    <w:rsid w:val="00F24B9A"/>
    <w:rsid w:val="00F24E88"/>
    <w:rsid w:val="00F253EF"/>
    <w:rsid w:val="00F27B44"/>
    <w:rsid w:val="00F27DE4"/>
    <w:rsid w:val="00F311D0"/>
    <w:rsid w:val="00F314E4"/>
    <w:rsid w:val="00F31B8C"/>
    <w:rsid w:val="00F31FB6"/>
    <w:rsid w:val="00F32FE2"/>
    <w:rsid w:val="00F33C17"/>
    <w:rsid w:val="00F33C46"/>
    <w:rsid w:val="00F34237"/>
    <w:rsid w:val="00F34893"/>
    <w:rsid w:val="00F349FE"/>
    <w:rsid w:val="00F34EB2"/>
    <w:rsid w:val="00F356FD"/>
    <w:rsid w:val="00F35D18"/>
    <w:rsid w:val="00F375B4"/>
    <w:rsid w:val="00F37750"/>
    <w:rsid w:val="00F3796E"/>
    <w:rsid w:val="00F40AFD"/>
    <w:rsid w:val="00F40B2F"/>
    <w:rsid w:val="00F410CE"/>
    <w:rsid w:val="00F41338"/>
    <w:rsid w:val="00F41CD6"/>
    <w:rsid w:val="00F424E3"/>
    <w:rsid w:val="00F42F22"/>
    <w:rsid w:val="00F4429F"/>
    <w:rsid w:val="00F4565B"/>
    <w:rsid w:val="00F46488"/>
    <w:rsid w:val="00F467E1"/>
    <w:rsid w:val="00F477CF"/>
    <w:rsid w:val="00F50F28"/>
    <w:rsid w:val="00F51287"/>
    <w:rsid w:val="00F52E02"/>
    <w:rsid w:val="00F539B2"/>
    <w:rsid w:val="00F541A0"/>
    <w:rsid w:val="00F542FA"/>
    <w:rsid w:val="00F5566D"/>
    <w:rsid w:val="00F5572E"/>
    <w:rsid w:val="00F56B67"/>
    <w:rsid w:val="00F56E65"/>
    <w:rsid w:val="00F600C9"/>
    <w:rsid w:val="00F60CEE"/>
    <w:rsid w:val="00F610A1"/>
    <w:rsid w:val="00F61348"/>
    <w:rsid w:val="00F6143B"/>
    <w:rsid w:val="00F6222E"/>
    <w:rsid w:val="00F622F9"/>
    <w:rsid w:val="00F62865"/>
    <w:rsid w:val="00F62960"/>
    <w:rsid w:val="00F6361B"/>
    <w:rsid w:val="00F63655"/>
    <w:rsid w:val="00F64A2A"/>
    <w:rsid w:val="00F661B1"/>
    <w:rsid w:val="00F66380"/>
    <w:rsid w:val="00F6740A"/>
    <w:rsid w:val="00F6744F"/>
    <w:rsid w:val="00F6777D"/>
    <w:rsid w:val="00F70887"/>
    <w:rsid w:val="00F70CD5"/>
    <w:rsid w:val="00F70CFC"/>
    <w:rsid w:val="00F7411A"/>
    <w:rsid w:val="00F747F6"/>
    <w:rsid w:val="00F74995"/>
    <w:rsid w:val="00F74D6D"/>
    <w:rsid w:val="00F75230"/>
    <w:rsid w:val="00F76C85"/>
    <w:rsid w:val="00F77C75"/>
    <w:rsid w:val="00F77C8C"/>
    <w:rsid w:val="00F823A1"/>
    <w:rsid w:val="00F82602"/>
    <w:rsid w:val="00F8355B"/>
    <w:rsid w:val="00F8480D"/>
    <w:rsid w:val="00F84B06"/>
    <w:rsid w:val="00F85BE8"/>
    <w:rsid w:val="00F85FEE"/>
    <w:rsid w:val="00F87ECF"/>
    <w:rsid w:val="00F87F5D"/>
    <w:rsid w:val="00F923A7"/>
    <w:rsid w:val="00F93229"/>
    <w:rsid w:val="00F93E84"/>
    <w:rsid w:val="00F9406D"/>
    <w:rsid w:val="00F943F7"/>
    <w:rsid w:val="00F94878"/>
    <w:rsid w:val="00F951E4"/>
    <w:rsid w:val="00F95974"/>
    <w:rsid w:val="00F95C3C"/>
    <w:rsid w:val="00F963A9"/>
    <w:rsid w:val="00F966A3"/>
    <w:rsid w:val="00F96E20"/>
    <w:rsid w:val="00FA0844"/>
    <w:rsid w:val="00FA091E"/>
    <w:rsid w:val="00FA13A5"/>
    <w:rsid w:val="00FA17D8"/>
    <w:rsid w:val="00FA2938"/>
    <w:rsid w:val="00FA2D2D"/>
    <w:rsid w:val="00FA3002"/>
    <w:rsid w:val="00FA31D0"/>
    <w:rsid w:val="00FA4137"/>
    <w:rsid w:val="00FA495E"/>
    <w:rsid w:val="00FA4CF0"/>
    <w:rsid w:val="00FA4E93"/>
    <w:rsid w:val="00FA577A"/>
    <w:rsid w:val="00FA66BD"/>
    <w:rsid w:val="00FA6AD7"/>
    <w:rsid w:val="00FA6EAC"/>
    <w:rsid w:val="00FA778D"/>
    <w:rsid w:val="00FA7CBB"/>
    <w:rsid w:val="00FB13A4"/>
    <w:rsid w:val="00FB18A1"/>
    <w:rsid w:val="00FB2460"/>
    <w:rsid w:val="00FB340A"/>
    <w:rsid w:val="00FB3AD5"/>
    <w:rsid w:val="00FB48DF"/>
    <w:rsid w:val="00FB4F5F"/>
    <w:rsid w:val="00FB5033"/>
    <w:rsid w:val="00FB5ADE"/>
    <w:rsid w:val="00FB6AA2"/>
    <w:rsid w:val="00FB7221"/>
    <w:rsid w:val="00FB77ED"/>
    <w:rsid w:val="00FC08DF"/>
    <w:rsid w:val="00FC095D"/>
    <w:rsid w:val="00FC0B22"/>
    <w:rsid w:val="00FC0DFF"/>
    <w:rsid w:val="00FC184D"/>
    <w:rsid w:val="00FC264B"/>
    <w:rsid w:val="00FC3B82"/>
    <w:rsid w:val="00FC4A29"/>
    <w:rsid w:val="00FC5570"/>
    <w:rsid w:val="00FC5644"/>
    <w:rsid w:val="00FC5DBD"/>
    <w:rsid w:val="00FC6018"/>
    <w:rsid w:val="00FC6498"/>
    <w:rsid w:val="00FC731D"/>
    <w:rsid w:val="00FD1432"/>
    <w:rsid w:val="00FD1E7F"/>
    <w:rsid w:val="00FD2C31"/>
    <w:rsid w:val="00FD2D97"/>
    <w:rsid w:val="00FD33CF"/>
    <w:rsid w:val="00FD3CA2"/>
    <w:rsid w:val="00FD3F9D"/>
    <w:rsid w:val="00FD413E"/>
    <w:rsid w:val="00FD4AFF"/>
    <w:rsid w:val="00FD510D"/>
    <w:rsid w:val="00FD512B"/>
    <w:rsid w:val="00FD52FC"/>
    <w:rsid w:val="00FD557A"/>
    <w:rsid w:val="00FD5D49"/>
    <w:rsid w:val="00FD65B9"/>
    <w:rsid w:val="00FD6E28"/>
    <w:rsid w:val="00FD7BCC"/>
    <w:rsid w:val="00FE1569"/>
    <w:rsid w:val="00FE1841"/>
    <w:rsid w:val="00FE200E"/>
    <w:rsid w:val="00FE3167"/>
    <w:rsid w:val="00FE356B"/>
    <w:rsid w:val="00FE39B3"/>
    <w:rsid w:val="00FE3C4E"/>
    <w:rsid w:val="00FE5642"/>
    <w:rsid w:val="00FE63D5"/>
    <w:rsid w:val="00FE668B"/>
    <w:rsid w:val="00FF0211"/>
    <w:rsid w:val="00FF0383"/>
    <w:rsid w:val="00FF06E9"/>
    <w:rsid w:val="00FF12DE"/>
    <w:rsid w:val="00FF14AD"/>
    <w:rsid w:val="00FF1C94"/>
    <w:rsid w:val="00FF1EA3"/>
    <w:rsid w:val="00FF1F4E"/>
    <w:rsid w:val="00FF3188"/>
    <w:rsid w:val="00FF3261"/>
    <w:rsid w:val="00FF43EA"/>
    <w:rsid w:val="00FF47A3"/>
    <w:rsid w:val="00FF4AB5"/>
    <w:rsid w:val="00FF6731"/>
    <w:rsid w:val="021B2238"/>
    <w:rsid w:val="026549FF"/>
    <w:rsid w:val="05E671F5"/>
    <w:rsid w:val="06C70C9D"/>
    <w:rsid w:val="083D7ECB"/>
    <w:rsid w:val="08E15028"/>
    <w:rsid w:val="09A83152"/>
    <w:rsid w:val="0B3E32D6"/>
    <w:rsid w:val="0CC65D30"/>
    <w:rsid w:val="1063503F"/>
    <w:rsid w:val="10F26345"/>
    <w:rsid w:val="116B49A9"/>
    <w:rsid w:val="121F013B"/>
    <w:rsid w:val="1441525D"/>
    <w:rsid w:val="1A6A2995"/>
    <w:rsid w:val="1B33632F"/>
    <w:rsid w:val="2136312C"/>
    <w:rsid w:val="25413C0E"/>
    <w:rsid w:val="2D211170"/>
    <w:rsid w:val="2EF34351"/>
    <w:rsid w:val="2EF7127E"/>
    <w:rsid w:val="2F9C6C1D"/>
    <w:rsid w:val="2FEE043C"/>
    <w:rsid w:val="3372774C"/>
    <w:rsid w:val="37D634EA"/>
    <w:rsid w:val="3B8F01CA"/>
    <w:rsid w:val="3C4D79BC"/>
    <w:rsid w:val="407E7EF3"/>
    <w:rsid w:val="433F6E35"/>
    <w:rsid w:val="466B7E74"/>
    <w:rsid w:val="4ABC7358"/>
    <w:rsid w:val="4AF710ED"/>
    <w:rsid w:val="4FC72768"/>
    <w:rsid w:val="511C33EB"/>
    <w:rsid w:val="52E14BF1"/>
    <w:rsid w:val="53891144"/>
    <w:rsid w:val="56177C46"/>
    <w:rsid w:val="572E6BFC"/>
    <w:rsid w:val="5A0A2AE1"/>
    <w:rsid w:val="630D02FA"/>
    <w:rsid w:val="63603D5C"/>
    <w:rsid w:val="63952734"/>
    <w:rsid w:val="6AE13D64"/>
    <w:rsid w:val="6B667C79"/>
    <w:rsid w:val="6EEE0DD1"/>
    <w:rsid w:val="70EF319B"/>
    <w:rsid w:val="71907D70"/>
    <w:rsid w:val="737D3FF9"/>
    <w:rsid w:val="757B1E6F"/>
    <w:rsid w:val="784A0DCD"/>
    <w:rsid w:val="7A1832E5"/>
    <w:rsid w:val="7C2A5FB9"/>
    <w:rsid w:val="7D3D3263"/>
    <w:rsid w:val="7D815F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5E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B425EC"/>
    <w:rPr>
      <w:b/>
      <w:bCs/>
    </w:rPr>
  </w:style>
  <w:style w:type="paragraph" w:styleId="a4">
    <w:name w:val="annotation text"/>
    <w:basedOn w:val="a"/>
    <w:link w:val="Char0"/>
    <w:uiPriority w:val="99"/>
    <w:semiHidden/>
    <w:unhideWhenUsed/>
    <w:qFormat/>
    <w:rsid w:val="00B425EC"/>
    <w:pPr>
      <w:jc w:val="left"/>
    </w:pPr>
  </w:style>
  <w:style w:type="paragraph" w:styleId="a5">
    <w:name w:val="Balloon Text"/>
    <w:basedOn w:val="a"/>
    <w:link w:val="Char1"/>
    <w:uiPriority w:val="99"/>
    <w:semiHidden/>
    <w:unhideWhenUsed/>
    <w:qFormat/>
    <w:rsid w:val="00B425EC"/>
    <w:rPr>
      <w:sz w:val="18"/>
      <w:szCs w:val="18"/>
    </w:rPr>
  </w:style>
  <w:style w:type="paragraph" w:styleId="a6">
    <w:name w:val="footer"/>
    <w:basedOn w:val="a"/>
    <w:link w:val="Char2"/>
    <w:uiPriority w:val="99"/>
    <w:unhideWhenUsed/>
    <w:qFormat/>
    <w:rsid w:val="00B425E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B425EC"/>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B425EC"/>
    <w:rPr>
      <w:sz w:val="21"/>
      <w:szCs w:val="21"/>
    </w:rPr>
  </w:style>
  <w:style w:type="table" w:styleId="a9">
    <w:name w:val="Table Grid"/>
    <w:basedOn w:val="a1"/>
    <w:uiPriority w:val="59"/>
    <w:qFormat/>
    <w:rsid w:val="00B425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sid w:val="00B425EC"/>
    <w:rPr>
      <w:sz w:val="18"/>
      <w:szCs w:val="18"/>
    </w:rPr>
  </w:style>
  <w:style w:type="character" w:customStyle="1" w:styleId="Char2">
    <w:name w:val="页脚 Char"/>
    <w:basedOn w:val="a0"/>
    <w:link w:val="a6"/>
    <w:uiPriority w:val="99"/>
    <w:qFormat/>
    <w:rsid w:val="00B425EC"/>
    <w:rPr>
      <w:sz w:val="18"/>
      <w:szCs w:val="18"/>
    </w:rPr>
  </w:style>
  <w:style w:type="character" w:customStyle="1" w:styleId="fontstyle01">
    <w:name w:val="fontstyle01"/>
    <w:basedOn w:val="a0"/>
    <w:qFormat/>
    <w:rsid w:val="00B425EC"/>
    <w:rPr>
      <w:rFonts w:ascii="黑体" w:eastAsia="黑体" w:hAnsi="黑体" w:hint="eastAsia"/>
      <w:color w:val="000000"/>
      <w:sz w:val="32"/>
      <w:szCs w:val="32"/>
    </w:rPr>
  </w:style>
  <w:style w:type="character" w:customStyle="1" w:styleId="fontstyle21">
    <w:name w:val="fontstyle21"/>
    <w:basedOn w:val="a0"/>
    <w:qFormat/>
    <w:rsid w:val="00B425EC"/>
    <w:rPr>
      <w:rFonts w:ascii="宋体" w:eastAsia="宋体" w:hAnsi="宋体" w:hint="eastAsia"/>
      <w:color w:val="000000"/>
      <w:sz w:val="24"/>
      <w:szCs w:val="24"/>
    </w:rPr>
  </w:style>
  <w:style w:type="character" w:customStyle="1" w:styleId="fontstyle31">
    <w:name w:val="fontstyle31"/>
    <w:basedOn w:val="a0"/>
    <w:qFormat/>
    <w:rsid w:val="00B425EC"/>
    <w:rPr>
      <w:rFonts w:ascii="TimesNewRomanPSMT" w:hAnsi="TimesNewRomanPSMT" w:hint="default"/>
      <w:color w:val="000000"/>
      <w:sz w:val="24"/>
      <w:szCs w:val="24"/>
    </w:rPr>
  </w:style>
  <w:style w:type="character" w:customStyle="1" w:styleId="Char0">
    <w:name w:val="批注文字 Char"/>
    <w:basedOn w:val="a0"/>
    <w:link w:val="a4"/>
    <w:uiPriority w:val="99"/>
    <w:semiHidden/>
    <w:qFormat/>
    <w:rsid w:val="00B425EC"/>
    <w:rPr>
      <w:kern w:val="2"/>
      <w:sz w:val="21"/>
      <w:szCs w:val="22"/>
    </w:rPr>
  </w:style>
  <w:style w:type="character" w:customStyle="1" w:styleId="Char">
    <w:name w:val="批注主题 Char"/>
    <w:basedOn w:val="Char0"/>
    <w:link w:val="a3"/>
    <w:uiPriority w:val="99"/>
    <w:semiHidden/>
    <w:qFormat/>
    <w:rsid w:val="00B425EC"/>
    <w:rPr>
      <w:b/>
      <w:bCs/>
      <w:kern w:val="2"/>
      <w:sz w:val="21"/>
      <w:szCs w:val="22"/>
    </w:rPr>
  </w:style>
  <w:style w:type="character" w:customStyle="1" w:styleId="Char1">
    <w:name w:val="批注框文本 Char"/>
    <w:basedOn w:val="a0"/>
    <w:link w:val="a5"/>
    <w:uiPriority w:val="99"/>
    <w:semiHidden/>
    <w:qFormat/>
    <w:rsid w:val="00B425E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E2B02-EA25-4866-9EAF-6936D2A9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592</Words>
  <Characters>3378</Characters>
  <Application>Microsoft Office Word</Application>
  <DocSecurity>0</DocSecurity>
  <Lines>28</Lines>
  <Paragraphs>7</Paragraphs>
  <ScaleCrop>false</ScaleCrop>
  <Company>Microsoft</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岁卫星</dc:creator>
  <cp:lastModifiedBy>岁卫星</cp:lastModifiedBy>
  <cp:revision>16</cp:revision>
  <cp:lastPrinted>2018-06-22T09:05:00Z</cp:lastPrinted>
  <dcterms:created xsi:type="dcterms:W3CDTF">2018-06-22T02:13:00Z</dcterms:created>
  <dcterms:modified xsi:type="dcterms:W3CDTF">2018-09-10T05:58:00Z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