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DE" w:rsidRPr="00C528AE" w:rsidRDefault="009647DE" w:rsidP="00C528AE">
      <w:pPr>
        <w:pStyle w:val="a5"/>
        <w:spacing w:line="420" w:lineRule="atLeast"/>
        <w:ind w:left="175" w:hangingChars="50" w:hanging="175"/>
        <w:jc w:val="center"/>
        <w:rPr>
          <w:spacing w:val="15"/>
          <w:sz w:val="32"/>
          <w:szCs w:val="32"/>
        </w:rPr>
      </w:pPr>
      <w:r w:rsidRPr="00C528AE">
        <w:rPr>
          <w:spacing w:val="15"/>
          <w:sz w:val="32"/>
          <w:szCs w:val="32"/>
        </w:rPr>
        <w:t>广东松山职业技术学院</w:t>
      </w:r>
      <w:r w:rsidR="00176DCD" w:rsidRPr="00176DCD">
        <w:rPr>
          <w:rFonts w:hint="eastAsia"/>
          <w:spacing w:val="15"/>
          <w:sz w:val="32"/>
          <w:szCs w:val="32"/>
        </w:rPr>
        <w:t>废旧物资</w:t>
      </w:r>
      <w:r w:rsidR="00176DCD">
        <w:rPr>
          <w:rFonts w:hint="eastAsia"/>
          <w:spacing w:val="15"/>
          <w:sz w:val="32"/>
          <w:szCs w:val="32"/>
        </w:rPr>
        <w:t>处理</w:t>
      </w:r>
      <w:r w:rsidRPr="00C528AE">
        <w:rPr>
          <w:spacing w:val="15"/>
          <w:sz w:val="32"/>
          <w:szCs w:val="32"/>
        </w:rPr>
        <w:t>项目</w:t>
      </w:r>
      <w:r w:rsidR="00C528AE">
        <w:rPr>
          <w:rFonts w:hint="eastAsia"/>
          <w:spacing w:val="15"/>
          <w:sz w:val="32"/>
          <w:szCs w:val="32"/>
        </w:rPr>
        <w:t xml:space="preserve">         </w:t>
      </w:r>
      <w:r w:rsidRPr="00C528AE">
        <w:rPr>
          <w:rFonts w:hint="eastAsia"/>
          <w:spacing w:val="15"/>
          <w:sz w:val="32"/>
          <w:szCs w:val="32"/>
        </w:rPr>
        <w:t>用户需求</w:t>
      </w:r>
    </w:p>
    <w:p w:rsidR="00176DCD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spacing w:val="15"/>
          <w:sz w:val="21"/>
          <w:szCs w:val="21"/>
        </w:rPr>
        <w:t> 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1、项目名称：</w:t>
      </w:r>
      <w:r w:rsidR="00176DCD" w:rsidRPr="00176DCD">
        <w:rPr>
          <w:rFonts w:ascii="仿宋_GB2312" w:eastAsia="仿宋_GB2312" w:hint="eastAsia"/>
          <w:spacing w:val="15"/>
          <w:sz w:val="28"/>
          <w:szCs w:val="28"/>
        </w:rPr>
        <w:t>学院废旧物资处理项目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 xml:space="preserve"> 2、采购方式：公开</w:t>
      </w:r>
      <w:r w:rsidR="007760C2">
        <w:rPr>
          <w:rFonts w:ascii="仿宋_GB2312" w:eastAsia="仿宋_GB2312" w:hint="eastAsia"/>
          <w:spacing w:val="15"/>
          <w:sz w:val="28"/>
          <w:szCs w:val="28"/>
        </w:rPr>
        <w:t>标卖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>
        <w:rPr>
          <w:rFonts w:ascii="仿宋_GB2312" w:eastAsia="仿宋_GB2312" w:hint="eastAsia"/>
          <w:spacing w:val="15"/>
          <w:sz w:val="28"/>
          <w:szCs w:val="28"/>
        </w:rPr>
        <w:t xml:space="preserve"> 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3、项目内容及要求：详见附件中：《</w:t>
      </w:r>
      <w:r w:rsidR="00415298" w:rsidRPr="00415298">
        <w:rPr>
          <w:rFonts w:ascii="仿宋_GB2312" w:eastAsia="仿宋_GB2312" w:hint="eastAsia"/>
          <w:sz w:val="28"/>
          <w:szCs w:val="28"/>
        </w:rPr>
        <w:t>广东松山职业技术学院处置废旧物资清单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》。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4、响应供应商资格要求：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>
        <w:rPr>
          <w:rFonts w:ascii="仿宋_GB2312" w:eastAsia="仿宋_GB2312" w:hint="eastAsia"/>
          <w:spacing w:val="15"/>
          <w:sz w:val="28"/>
          <w:szCs w:val="28"/>
        </w:rPr>
        <w:t xml:space="preserve"> 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4.1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>
        <w:rPr>
          <w:rFonts w:ascii="仿宋_GB2312" w:eastAsia="仿宋_GB2312" w:hint="eastAsia"/>
          <w:spacing w:val="15"/>
          <w:sz w:val="28"/>
          <w:szCs w:val="28"/>
        </w:rPr>
        <w:t>必须为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法人、其他组织或者自然人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；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4.2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是自然人的，须提交本人有效身份证件；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是企业单位、法人的，须提</w:t>
      </w:r>
      <w:bookmarkStart w:id="0" w:name="_GoBack"/>
      <w:bookmarkEnd w:id="0"/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交有效的单位营业执照副本、法人（或负责人）身份证原件及复印件；由代理人参加的，须提交有效的授权委托书及代理双方的身份证原件及复印件。</w:t>
      </w:r>
    </w:p>
    <w:p w:rsidR="00FC574A" w:rsidRDefault="009647DE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 w:rsidRPr="00C528AE">
        <w:rPr>
          <w:rFonts w:ascii="仿宋_GB2312" w:eastAsia="仿宋_GB2312" w:hint="eastAsia"/>
          <w:spacing w:val="15"/>
          <w:sz w:val="28"/>
          <w:szCs w:val="28"/>
        </w:rPr>
        <w:t>4.3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、</w:t>
      </w:r>
      <w:r w:rsidR="00FC574A">
        <w:rPr>
          <w:rFonts w:ascii="仿宋_GB2312" w:eastAsia="仿宋_GB2312" w:hint="eastAsia"/>
          <w:spacing w:val="15"/>
          <w:sz w:val="28"/>
          <w:szCs w:val="28"/>
        </w:rPr>
        <w:t>中标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方自行负责拆卸、包装、运输等工作，其间费用自理。</w:t>
      </w:r>
    </w:p>
    <w:p w:rsidR="00FC574A" w:rsidRDefault="00FC574A" w:rsidP="000751B4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4.4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中标单位向</w:t>
      </w:r>
      <w:r w:rsidR="00BB6485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缴纳履约保证金壹万元。</w:t>
      </w:r>
      <w:r>
        <w:rPr>
          <w:rFonts w:ascii="仿宋_GB2312" w:eastAsia="仿宋_GB2312" w:hint="eastAsia"/>
          <w:spacing w:val="15"/>
          <w:sz w:val="28"/>
          <w:szCs w:val="28"/>
        </w:rPr>
        <w:t>中标后，中标单位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负责派员监护废旧物资，如因</w:t>
      </w:r>
      <w:r>
        <w:rPr>
          <w:rFonts w:ascii="仿宋_GB2312" w:eastAsia="仿宋_GB2312" w:hint="eastAsia"/>
          <w:spacing w:val="15"/>
          <w:sz w:val="28"/>
          <w:szCs w:val="28"/>
        </w:rPr>
        <w:t>中标方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自身原因造成废旧物资毁损，由</w:t>
      </w:r>
      <w:r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负责。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lastRenderedPageBreak/>
        <w:t>4.5</w:t>
      </w:r>
      <w:r w:rsidR="000751B4" w:rsidRPr="000751B4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须在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中标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日起3天内完成全部拆装运工作。否则，每逾期一天，</w:t>
      </w:r>
      <w:r w:rsidR="000751B4" w:rsidRPr="000751B4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应向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支付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中标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总价款1‰的违约金。</w:t>
      </w:r>
    </w:p>
    <w:p w:rsidR="000751B4" w:rsidRDefault="000751B4" w:rsidP="00BB6485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4.6</w:t>
      </w:r>
      <w:r w:rsidRPr="000751B4">
        <w:rPr>
          <w:rFonts w:ascii="仿宋_GB2312" w:eastAsia="仿宋_GB2312" w:hint="eastAsia"/>
          <w:spacing w:val="15"/>
          <w:sz w:val="28"/>
          <w:szCs w:val="28"/>
        </w:rPr>
        <w:t>因中标单位原因</w:t>
      </w:r>
      <w:r>
        <w:rPr>
          <w:rFonts w:ascii="仿宋_GB2312" w:eastAsia="仿宋_GB2312" w:hint="eastAsia"/>
          <w:spacing w:val="15"/>
          <w:sz w:val="28"/>
          <w:szCs w:val="28"/>
        </w:rPr>
        <w:t>未履行相关义务，则学院不退还押金并有</w:t>
      </w:r>
      <w:r w:rsidRPr="000751B4">
        <w:rPr>
          <w:rFonts w:ascii="仿宋_GB2312" w:eastAsia="仿宋_GB2312" w:hint="eastAsia"/>
          <w:spacing w:val="15"/>
          <w:sz w:val="28"/>
          <w:szCs w:val="28"/>
        </w:rPr>
        <w:t>权另选收购商。</w:t>
      </w:r>
      <w:r w:rsidR="00BB6485" w:rsidRPr="00BB6485">
        <w:rPr>
          <w:rFonts w:ascii="仿宋_GB2312" w:eastAsia="仿宋_GB2312" w:hint="eastAsia"/>
          <w:spacing w:val="15"/>
          <w:sz w:val="28"/>
          <w:szCs w:val="28"/>
        </w:rPr>
        <w:t>废旧物资拆运完毕后学院退还押金。</w:t>
      </w:r>
    </w:p>
    <w:p w:rsidR="00D35A28" w:rsidRDefault="00D35A28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5、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其它约定事项：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5.1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在进行废旧物资拆卸、装载作业时，现场周边须设安全警示标识，必须遵守国家有关规定及供方有关校园管理的规定，确保安全、文明施工。如因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操作不当，导致标的物损坏或人身伤亡事故，均由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负责。</w:t>
      </w:r>
    </w:p>
    <w:p w:rsidR="00E16B8B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5.2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装车提货时，双方派员在现场确认、签字并协商约定运输车辆离校时间。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5.3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因本合同涉及标的物为废旧物资，</w:t>
      </w:r>
      <w:r w:rsidR="00E16B8B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对标的物质量不承担任何法律责任。</w:t>
      </w:r>
    </w:p>
    <w:p w:rsidR="00621C34" w:rsidRDefault="00D35A28" w:rsidP="00FC574A">
      <w:pPr>
        <w:pStyle w:val="a5"/>
        <w:spacing w:line="420" w:lineRule="atLeast"/>
      </w:pPr>
      <w:r>
        <w:rPr>
          <w:rFonts w:ascii="仿宋_GB2312" w:eastAsia="仿宋_GB2312" w:hint="eastAsia"/>
          <w:spacing w:val="15"/>
          <w:sz w:val="28"/>
          <w:szCs w:val="28"/>
        </w:rPr>
        <w:t>6、</w:t>
      </w:r>
      <w:r w:rsidR="00FC574A">
        <w:rPr>
          <w:rFonts w:ascii="仿宋_GB2312" w:eastAsia="仿宋_GB2312" w:hint="eastAsia"/>
          <w:spacing w:val="15"/>
          <w:sz w:val="28"/>
          <w:szCs w:val="28"/>
        </w:rPr>
        <w:t>废旧物资</w:t>
      </w:r>
      <w:r w:rsidR="00FC574A" w:rsidRPr="00FC574A">
        <w:rPr>
          <w:rFonts w:ascii="仿宋_GB2312" w:eastAsia="仿宋_GB2312" w:hint="eastAsia"/>
          <w:sz w:val="32"/>
          <w:szCs w:val="32"/>
        </w:rPr>
        <w:t>残值综合估价为4</w:t>
      </w:r>
      <w:r w:rsidR="005B4C65">
        <w:rPr>
          <w:rFonts w:ascii="仿宋_GB2312" w:eastAsia="仿宋_GB2312" w:hint="eastAsia"/>
          <w:sz w:val="32"/>
          <w:szCs w:val="32"/>
        </w:rPr>
        <w:t>1628</w:t>
      </w:r>
      <w:r w:rsidR="00FC574A" w:rsidRPr="00FC574A">
        <w:rPr>
          <w:rFonts w:ascii="仿宋_GB2312" w:eastAsia="仿宋_GB2312" w:hint="eastAsia"/>
          <w:sz w:val="32"/>
          <w:szCs w:val="32"/>
        </w:rPr>
        <w:t>元。</w:t>
      </w:r>
    </w:p>
    <w:sectPr w:rsidR="00621C34" w:rsidSect="00EF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4D" w:rsidRDefault="00532F4D" w:rsidP="009647DE">
      <w:r>
        <w:separator/>
      </w:r>
    </w:p>
  </w:endnote>
  <w:endnote w:type="continuationSeparator" w:id="0">
    <w:p w:rsidR="00532F4D" w:rsidRDefault="00532F4D" w:rsidP="0096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4D" w:rsidRDefault="00532F4D" w:rsidP="009647DE">
      <w:r>
        <w:separator/>
      </w:r>
    </w:p>
  </w:footnote>
  <w:footnote w:type="continuationSeparator" w:id="0">
    <w:p w:rsidR="00532F4D" w:rsidRDefault="00532F4D" w:rsidP="00964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FD4"/>
    <w:rsid w:val="0000140D"/>
    <w:rsid w:val="00003993"/>
    <w:rsid w:val="000751B4"/>
    <w:rsid w:val="0008718B"/>
    <w:rsid w:val="000A004B"/>
    <w:rsid w:val="000A3624"/>
    <w:rsid w:val="0013231A"/>
    <w:rsid w:val="0017264F"/>
    <w:rsid w:val="00175289"/>
    <w:rsid w:val="00176DCD"/>
    <w:rsid w:val="00182858"/>
    <w:rsid w:val="00220471"/>
    <w:rsid w:val="00271CA9"/>
    <w:rsid w:val="002D5F62"/>
    <w:rsid w:val="002E7870"/>
    <w:rsid w:val="00301A4B"/>
    <w:rsid w:val="0032323A"/>
    <w:rsid w:val="0040197B"/>
    <w:rsid w:val="0041300B"/>
    <w:rsid w:val="00415298"/>
    <w:rsid w:val="004368CE"/>
    <w:rsid w:val="004508FC"/>
    <w:rsid w:val="00455C60"/>
    <w:rsid w:val="00471247"/>
    <w:rsid w:val="004A2C82"/>
    <w:rsid w:val="004C413E"/>
    <w:rsid w:val="00521A80"/>
    <w:rsid w:val="00532F4D"/>
    <w:rsid w:val="00536E85"/>
    <w:rsid w:val="00564656"/>
    <w:rsid w:val="005B4C65"/>
    <w:rsid w:val="005E1F12"/>
    <w:rsid w:val="0061556A"/>
    <w:rsid w:val="00617A65"/>
    <w:rsid w:val="00621C34"/>
    <w:rsid w:val="00647722"/>
    <w:rsid w:val="006F24A6"/>
    <w:rsid w:val="007547D3"/>
    <w:rsid w:val="007760C2"/>
    <w:rsid w:val="00784933"/>
    <w:rsid w:val="00861060"/>
    <w:rsid w:val="0088765F"/>
    <w:rsid w:val="008B7AFA"/>
    <w:rsid w:val="008D51E5"/>
    <w:rsid w:val="00921279"/>
    <w:rsid w:val="009604B4"/>
    <w:rsid w:val="009647DE"/>
    <w:rsid w:val="009920A6"/>
    <w:rsid w:val="009A6C88"/>
    <w:rsid w:val="009F09D7"/>
    <w:rsid w:val="00A43B0B"/>
    <w:rsid w:val="00A95D9B"/>
    <w:rsid w:val="00AB75B7"/>
    <w:rsid w:val="00AD5211"/>
    <w:rsid w:val="00B348BA"/>
    <w:rsid w:val="00B42375"/>
    <w:rsid w:val="00B61369"/>
    <w:rsid w:val="00B710DA"/>
    <w:rsid w:val="00BB6485"/>
    <w:rsid w:val="00BC3234"/>
    <w:rsid w:val="00C14B2E"/>
    <w:rsid w:val="00C31DB2"/>
    <w:rsid w:val="00C528AE"/>
    <w:rsid w:val="00D00DA2"/>
    <w:rsid w:val="00D0227F"/>
    <w:rsid w:val="00D20501"/>
    <w:rsid w:val="00D35A28"/>
    <w:rsid w:val="00D97803"/>
    <w:rsid w:val="00DC53A9"/>
    <w:rsid w:val="00DC6FD4"/>
    <w:rsid w:val="00DF2AD7"/>
    <w:rsid w:val="00E03810"/>
    <w:rsid w:val="00E16B8B"/>
    <w:rsid w:val="00E343E3"/>
    <w:rsid w:val="00E512F4"/>
    <w:rsid w:val="00E672BA"/>
    <w:rsid w:val="00ED61E9"/>
    <w:rsid w:val="00EF5E5D"/>
    <w:rsid w:val="00F358D8"/>
    <w:rsid w:val="00FC574A"/>
    <w:rsid w:val="00FE6368"/>
    <w:rsid w:val="00F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7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47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7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7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47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005">
              <w:marLeft w:val="13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</dc:creator>
  <cp:lastModifiedBy>岁卫星</cp:lastModifiedBy>
  <cp:revision>3</cp:revision>
  <dcterms:created xsi:type="dcterms:W3CDTF">2018-05-09T02:46:00Z</dcterms:created>
  <dcterms:modified xsi:type="dcterms:W3CDTF">2018-05-16T02:06:00Z</dcterms:modified>
</cp:coreProperties>
</file>