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185" w:rsidRDefault="00A90A37">
      <w:pPr>
        <w:spacing w:line="360" w:lineRule="auto"/>
        <w:jc w:val="center"/>
        <w:rPr>
          <w:rFonts w:asciiTheme="majorEastAsia" w:eastAsiaTheme="majorEastAsia" w:hAnsiTheme="majorEastAsia" w:cstheme="majorEastAsia"/>
          <w:b/>
          <w:bCs/>
          <w:sz w:val="32"/>
          <w:szCs w:val="32"/>
        </w:rPr>
      </w:pPr>
      <w:bookmarkStart w:id="0" w:name="_GoBack"/>
      <w:bookmarkEnd w:id="0"/>
      <w:r>
        <w:rPr>
          <w:rFonts w:asciiTheme="majorEastAsia" w:eastAsiaTheme="majorEastAsia" w:hAnsiTheme="majorEastAsia" w:cstheme="majorEastAsia" w:hint="eastAsia"/>
          <w:b/>
          <w:bCs/>
          <w:sz w:val="32"/>
          <w:szCs w:val="32"/>
        </w:rPr>
        <w:t>2020-2021</w:t>
      </w:r>
      <w:r w:rsidR="00D03CBF">
        <w:rPr>
          <w:rFonts w:asciiTheme="majorEastAsia" w:eastAsiaTheme="majorEastAsia" w:hAnsiTheme="majorEastAsia" w:cstheme="majorEastAsia" w:hint="eastAsia"/>
          <w:b/>
          <w:bCs/>
          <w:sz w:val="32"/>
          <w:szCs w:val="32"/>
        </w:rPr>
        <w:t>年校园</w:t>
      </w:r>
      <w:r>
        <w:rPr>
          <w:rFonts w:asciiTheme="majorEastAsia" w:eastAsiaTheme="majorEastAsia" w:hAnsiTheme="majorEastAsia" w:cstheme="majorEastAsia" w:hint="eastAsia"/>
          <w:b/>
          <w:bCs/>
          <w:sz w:val="32"/>
          <w:szCs w:val="32"/>
        </w:rPr>
        <w:t>下水道疏通服务需求书</w:t>
      </w:r>
    </w:p>
    <w:p w:rsidR="00D03CBF" w:rsidRDefault="00D03CBF">
      <w:pPr>
        <w:spacing w:line="360" w:lineRule="auto"/>
        <w:jc w:val="left"/>
        <w:rPr>
          <w:rFonts w:ascii="仿宋" w:eastAsia="仿宋" w:hAnsi="仿宋" w:cs="仿宋"/>
          <w:sz w:val="24"/>
          <w:szCs w:val="24"/>
        </w:rPr>
      </w:pP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一、</w:t>
      </w:r>
      <w:r>
        <w:rPr>
          <w:rFonts w:ascii="仿宋_GB2312" w:eastAsia="仿宋_GB2312" w:hint="eastAsia"/>
          <w:sz w:val="24"/>
          <w:szCs w:val="24"/>
        </w:rPr>
        <w:t>项</w:t>
      </w:r>
      <w:r>
        <w:rPr>
          <w:rFonts w:ascii="仿宋" w:eastAsia="仿宋" w:hAnsi="仿宋" w:cs="仿宋" w:hint="eastAsia"/>
          <w:sz w:val="24"/>
          <w:szCs w:val="24"/>
        </w:rPr>
        <w:t>目名称：广东松山职业技术学院2020-2021年</w:t>
      </w:r>
      <w:r w:rsidR="00D03CBF">
        <w:rPr>
          <w:rFonts w:ascii="仿宋" w:eastAsia="仿宋" w:hAnsi="仿宋" w:cs="仿宋" w:hint="eastAsia"/>
          <w:sz w:val="24"/>
          <w:szCs w:val="24"/>
        </w:rPr>
        <w:t>校园</w:t>
      </w:r>
      <w:r>
        <w:rPr>
          <w:rFonts w:ascii="仿宋" w:eastAsia="仿宋" w:hAnsi="仿宋" w:cs="仿宋" w:hint="eastAsia"/>
          <w:sz w:val="24"/>
          <w:szCs w:val="24"/>
        </w:rPr>
        <w:t>下水道疏通服务</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二、供应商资格：</w:t>
      </w:r>
    </w:p>
    <w:p w:rsidR="003F4185" w:rsidRDefault="00A90A37">
      <w:pPr>
        <w:spacing w:line="360" w:lineRule="auto"/>
        <w:jc w:val="left"/>
        <w:rPr>
          <w:rFonts w:ascii="仿宋" w:eastAsia="仿宋" w:hAnsi="仿宋" w:cs="仿宋"/>
          <w:sz w:val="24"/>
          <w:szCs w:val="24"/>
          <w:lang w:val="hr-HR"/>
        </w:rPr>
      </w:pPr>
      <w:r>
        <w:rPr>
          <w:rFonts w:ascii="仿宋" w:eastAsia="仿宋" w:hAnsi="仿宋" w:cs="仿宋" w:hint="eastAsia"/>
          <w:sz w:val="24"/>
          <w:szCs w:val="24"/>
          <w:lang w:val="zh-CN"/>
        </w:rPr>
        <w:t>1．</w:t>
      </w:r>
      <w:r>
        <w:rPr>
          <w:rFonts w:ascii="仿宋" w:eastAsia="仿宋" w:hAnsi="仿宋" w:cs="仿宋" w:hint="eastAsia"/>
          <w:sz w:val="24"/>
          <w:szCs w:val="24"/>
          <w:lang w:val="hr-HR"/>
        </w:rPr>
        <w:t>供应商应具备《政府采购法》第二十二条规定的条件；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1）具有独立承担民事责任能力的在中华人民共和国境内注册的法人或其他组织或自然人，提交有效的营业执照（或事业法人登记证或身份证等相关证明）副本复印件。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color w:val="000000" w:themeColor="text1"/>
          <w:sz w:val="24"/>
          <w:szCs w:val="24"/>
        </w:rPr>
        <w:t>3）有依法缴纳税收和社会保障资金的良好记录。</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4）具备履行合同所必需的设备和专业技术能力。</w:t>
      </w:r>
    </w:p>
    <w:p w:rsidR="003F4185" w:rsidRDefault="00A90A37">
      <w:pPr>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5）供应商参加政府采购活动前三年内，在经营活动中没有重大违法记录。</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6）供应商必须符合法律、行政法规规定的其他条件。</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注：上述2-6项条件可由供应商以承诺函的形式进行承诺，格式自拟。</w:t>
      </w:r>
    </w:p>
    <w:p w:rsidR="003F4185" w:rsidRDefault="00A90A37">
      <w:pPr>
        <w:spacing w:line="360" w:lineRule="auto"/>
        <w:jc w:val="left"/>
        <w:rPr>
          <w:rFonts w:ascii="仿宋" w:eastAsia="仿宋" w:hAnsi="仿宋" w:cs="仿宋"/>
          <w:sz w:val="24"/>
          <w:szCs w:val="24"/>
        </w:rPr>
      </w:pPr>
      <w:r w:rsidRPr="00D03CBF">
        <w:rPr>
          <w:rFonts w:ascii="仿宋" w:eastAsia="仿宋" w:hAnsi="仿宋" w:cs="仿宋" w:hint="eastAsia"/>
          <w:sz w:val="24"/>
          <w:szCs w:val="24"/>
        </w:rPr>
        <w:t>2．</w:t>
      </w:r>
      <w:r>
        <w:rPr>
          <w:rFonts w:ascii="仿宋" w:eastAsia="仿宋" w:hAnsi="仿宋" w:cs="仿宋" w:hint="eastAsia"/>
          <w:sz w:val="24"/>
          <w:szCs w:val="24"/>
          <w:lang w:val="hr-HR"/>
        </w:rPr>
        <w:t>供应商应</w:t>
      </w:r>
      <w:r>
        <w:rPr>
          <w:rFonts w:ascii="仿宋" w:eastAsia="仿宋" w:hAnsi="仿宋" w:cs="仿宋" w:hint="eastAsia"/>
          <w:sz w:val="24"/>
          <w:szCs w:val="24"/>
        </w:rPr>
        <w:t>为服务区域含韶关市的广东省省直物业管理服务定点采购供应商（需提供广东省电子化采购执行平台http://platform.gpcgd.gd.gov.cn/的查询结果复印件，或提供承诺函，承诺在成交结果公布之日起的15个工作日内完成在广东省电子化采购执行平台物业管理服务库的定点供应商入库工作）</w:t>
      </w:r>
      <w:r>
        <w:rPr>
          <w:rFonts w:ascii="仿宋" w:eastAsia="仿宋" w:hAnsi="仿宋" w:cs="仿宋" w:hint="eastAsia"/>
          <w:sz w:val="24"/>
          <w:szCs w:val="24"/>
          <w:lang w:val="hr-HR"/>
        </w:rPr>
        <w:t>。</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二、项目概况：</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一）基本内容：学院宿舍楼共有18栋分别1、2、3、4、5、6、10栋为3层，7栋3层半，8、9栋4层，楠园8层，桂园7层，松园5层，松实、松华为7层，教师公寓A\B\C栋6层，行政楼：3层半，实训车间：3个均为单层，钳工实训车间3栋，金工车间1栋，实习工厂3栋，汽车技术服务中心3栋。</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（二）</w:t>
      </w:r>
      <w:r>
        <w:rPr>
          <w:rFonts w:ascii="仿宋" w:eastAsia="仿宋" w:hAnsi="仿宋" w:cs="仿宋" w:hint="eastAsia"/>
          <w:color w:val="000000" w:themeColor="text1"/>
          <w:sz w:val="24"/>
          <w:szCs w:val="24"/>
        </w:rPr>
        <w:t>服务</w:t>
      </w:r>
      <w:r>
        <w:rPr>
          <w:rFonts w:ascii="仿宋" w:eastAsia="仿宋" w:hAnsi="仿宋" w:cs="仿宋" w:hint="eastAsia"/>
          <w:sz w:val="24"/>
          <w:szCs w:val="24"/>
        </w:rPr>
        <w:t>清单：</w:t>
      </w:r>
    </w:p>
    <w:tbl>
      <w:tblPr>
        <w:tblStyle w:val="a9"/>
        <w:tblW w:w="9284" w:type="dxa"/>
        <w:tblLayout w:type="fixed"/>
        <w:tblLook w:val="04A0" w:firstRow="1" w:lastRow="0" w:firstColumn="1" w:lastColumn="0" w:noHBand="0" w:noVBand="1"/>
      </w:tblPr>
      <w:tblGrid>
        <w:gridCol w:w="740"/>
        <w:gridCol w:w="2484"/>
        <w:gridCol w:w="684"/>
        <w:gridCol w:w="4176"/>
        <w:gridCol w:w="1200"/>
      </w:tblGrid>
      <w:tr w:rsidR="003F4185">
        <w:trPr>
          <w:trHeight w:val="734"/>
        </w:trPr>
        <w:tc>
          <w:tcPr>
            <w:tcW w:w="740"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484"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684"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4176"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1200" w:type="dxa"/>
            <w:vAlign w:val="center"/>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最高限价</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普通疏通下水道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下水道疏通，冲水流畅（周边污物清理）保修1个月</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80元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高压冲洗下水道主管</w:t>
            </w:r>
            <w:r>
              <w:rPr>
                <w:rFonts w:ascii="仿宋" w:eastAsia="仿宋" w:hAnsi="仿宋" w:cs="仿宋" w:hint="eastAsia"/>
                <w:sz w:val="24"/>
                <w:szCs w:val="24"/>
              </w:rPr>
              <w:lastRenderedPageBreak/>
              <w:t>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10</w:t>
            </w:r>
            <w:r>
              <w:rPr>
                <w:rFonts w:ascii="仿宋" w:eastAsia="仿宋" w:hAnsi="仿宋" w:cs="仿宋" w:hint="eastAsia"/>
                <w:sz w:val="24"/>
                <w:szCs w:val="24"/>
              </w:rPr>
              <w:lastRenderedPageBreak/>
              <w:t>米</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lastRenderedPageBreak/>
              <w:t>下水道主管道疏通 ，冲水流畅，保修</w:t>
            </w:r>
            <w:r>
              <w:rPr>
                <w:rFonts w:ascii="仿宋" w:eastAsia="仿宋" w:hAnsi="仿宋" w:cs="仿宋" w:hint="eastAsia"/>
                <w:sz w:val="24"/>
                <w:szCs w:val="24"/>
              </w:rPr>
              <w:lastRenderedPageBreak/>
              <w:t>一个月。10米内360元，超出10米外每米加收36元（不足1米不计）</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360元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排污、抽污</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排污井抽污，将堵塞的排污井污物处理</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450元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更换厕盆，U形管道</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更换完恢复原貌，废弃物运出校外</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430元</w:t>
            </w:r>
          </w:p>
        </w:tc>
      </w:tr>
      <w:tr w:rsidR="003F4185">
        <w:tc>
          <w:tcPr>
            <w:tcW w:w="74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4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处理卫生间厕所下水口堵塞导致溢出的污物</w:t>
            </w:r>
          </w:p>
        </w:tc>
        <w:tc>
          <w:tcPr>
            <w:tcW w:w="684"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次</w:t>
            </w:r>
          </w:p>
        </w:tc>
        <w:tc>
          <w:tcPr>
            <w:tcW w:w="4176" w:type="dxa"/>
          </w:tcPr>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处理因厕所下水口堵塞导致溢出的卫生间的粪便、纸巾、杂物等；要求全面清理干净</w:t>
            </w:r>
          </w:p>
        </w:tc>
        <w:tc>
          <w:tcPr>
            <w:tcW w:w="1200" w:type="dxa"/>
          </w:tcPr>
          <w:p w:rsidR="003F4185" w:rsidRDefault="00A90A37">
            <w:pPr>
              <w:spacing w:line="360" w:lineRule="auto"/>
              <w:jc w:val="center"/>
              <w:rPr>
                <w:rFonts w:ascii="仿宋" w:eastAsia="仿宋" w:hAnsi="仿宋" w:cs="仿宋"/>
                <w:sz w:val="24"/>
                <w:szCs w:val="24"/>
              </w:rPr>
            </w:pPr>
            <w:r>
              <w:rPr>
                <w:rFonts w:ascii="仿宋" w:eastAsia="仿宋" w:hAnsi="仿宋" w:cs="仿宋" w:hint="eastAsia"/>
                <w:sz w:val="24"/>
                <w:szCs w:val="24"/>
              </w:rPr>
              <w:t>280元</w:t>
            </w:r>
          </w:p>
        </w:tc>
      </w:tr>
    </w:tbl>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三、服务要求及技术要求等</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1.服务要求：</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1）乙方须向甲方提供联系人的名单与联系方式，遇人员工作变动，须及时向甲方通报。</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2）乙方接到甲方报修电话后，3小时内派人赶到现场，8小时内人员未到时，每次扣款50元。24小时内仍不作出反应的，甲方有权委托其他单位进行维修，但维修费从乙方所交的保证金中扣除。</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2.技术要求：乙方在进行维修施工时，现场周边须设安全警示标识，必须遵守国家有关规定及甲方有关校园管理的规定，确保安全、文明施工。如因乙方操作不当，导致建筑物、构造物损坏或人身伤亡事故，均由乙方负责。</w:t>
      </w:r>
    </w:p>
    <w:p w:rsidR="003F4185" w:rsidRDefault="00A90A37">
      <w:pPr>
        <w:spacing w:line="360" w:lineRule="auto"/>
        <w:jc w:val="left"/>
        <w:rPr>
          <w:rFonts w:ascii="仿宋" w:eastAsia="仿宋" w:hAnsi="仿宋" w:cs="仿宋"/>
          <w:color w:val="0000FF"/>
          <w:sz w:val="24"/>
          <w:szCs w:val="24"/>
        </w:rPr>
      </w:pPr>
      <w:r>
        <w:rPr>
          <w:rFonts w:ascii="仿宋" w:eastAsia="仿宋" w:hAnsi="仿宋" w:cs="仿宋" w:hint="eastAsia"/>
          <w:color w:val="000000" w:themeColor="text1"/>
          <w:sz w:val="24"/>
          <w:szCs w:val="24"/>
        </w:rPr>
        <w:t>3、预算：40000元</w:t>
      </w:r>
      <w:r w:rsidR="00215024">
        <w:rPr>
          <w:rFonts w:ascii="仿宋" w:eastAsia="仿宋" w:hAnsi="仿宋" w:cs="仿宋" w:hint="eastAsia"/>
          <w:color w:val="000000" w:themeColor="text1"/>
          <w:sz w:val="24"/>
          <w:szCs w:val="24"/>
        </w:rPr>
        <w:t>/二年</w:t>
      </w:r>
      <w:r>
        <w:rPr>
          <w:rFonts w:ascii="仿宋" w:eastAsia="仿宋" w:hAnsi="仿宋" w:cs="仿宋" w:hint="eastAsia"/>
          <w:color w:val="000000" w:themeColor="text1"/>
          <w:sz w:val="24"/>
          <w:szCs w:val="24"/>
        </w:rPr>
        <w:t>。</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 xml:space="preserve">4、付款方式 </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每学期支付服务款一次，结算时乙方须提供普通发票和经双方核实的工作量维修单。甲方于收到乙方申请二周内以电汇方式支付给乙方相应的服务费。</w:t>
      </w:r>
    </w:p>
    <w:p w:rsidR="003F4185" w:rsidRDefault="00A90A37">
      <w:pPr>
        <w:numPr>
          <w:ilvl w:val="0"/>
          <w:numId w:val="1"/>
        </w:numPr>
        <w:spacing w:line="360" w:lineRule="auto"/>
        <w:jc w:val="left"/>
        <w:rPr>
          <w:rFonts w:ascii="仿宋" w:eastAsia="仿宋" w:hAnsi="仿宋" w:cs="仿宋"/>
          <w:sz w:val="24"/>
          <w:szCs w:val="24"/>
        </w:rPr>
      </w:pPr>
      <w:r>
        <w:rPr>
          <w:rFonts w:ascii="仿宋" w:eastAsia="仿宋" w:hAnsi="仿宋" w:cs="仿宋" w:hint="eastAsia"/>
          <w:sz w:val="24"/>
          <w:szCs w:val="24"/>
        </w:rPr>
        <w:t>服务期限：合同签订二年。</w:t>
      </w:r>
    </w:p>
    <w:p w:rsidR="003F4185" w:rsidRDefault="00A90A37">
      <w:pPr>
        <w:spacing w:line="360" w:lineRule="auto"/>
        <w:jc w:val="left"/>
        <w:rPr>
          <w:rFonts w:ascii="仿宋" w:eastAsia="仿宋" w:hAnsi="仿宋" w:cs="仿宋"/>
          <w:sz w:val="24"/>
          <w:szCs w:val="24"/>
        </w:rPr>
      </w:pPr>
      <w:r>
        <w:rPr>
          <w:rFonts w:ascii="仿宋" w:eastAsia="仿宋" w:hAnsi="仿宋" w:cs="仿宋" w:hint="eastAsia"/>
          <w:sz w:val="24"/>
          <w:szCs w:val="24"/>
        </w:rPr>
        <w:t>6、质保金：在签订本协议前，乙方向甲方缴纳人民币1200元作为保证金，协议期满后甲方退还保证金给乙方。</w:t>
      </w:r>
    </w:p>
    <w:p w:rsidR="003F4185" w:rsidRDefault="003F4185"/>
    <w:sectPr w:rsidR="003F4185" w:rsidSect="003F4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CE8" w:rsidRDefault="008F1CE8" w:rsidP="00D03CBF">
      <w:r>
        <w:separator/>
      </w:r>
    </w:p>
  </w:endnote>
  <w:endnote w:type="continuationSeparator" w:id="0">
    <w:p w:rsidR="008F1CE8" w:rsidRDefault="008F1CE8" w:rsidP="00D0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CE8" w:rsidRDefault="008F1CE8" w:rsidP="00D03CBF">
      <w:r>
        <w:separator/>
      </w:r>
    </w:p>
  </w:footnote>
  <w:footnote w:type="continuationSeparator" w:id="0">
    <w:p w:rsidR="008F1CE8" w:rsidRDefault="008F1CE8" w:rsidP="00D0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F04AC"/>
    <w:multiLevelType w:val="singleLevel"/>
    <w:tmpl w:val="562F04AC"/>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BC6C0E"/>
    <w:rsid w:val="000D078E"/>
    <w:rsid w:val="000E6F7E"/>
    <w:rsid w:val="00215024"/>
    <w:rsid w:val="003904C0"/>
    <w:rsid w:val="003F4185"/>
    <w:rsid w:val="006D4178"/>
    <w:rsid w:val="008920CD"/>
    <w:rsid w:val="008F1CE8"/>
    <w:rsid w:val="009E29A2"/>
    <w:rsid w:val="00A90A37"/>
    <w:rsid w:val="00CB1E4A"/>
    <w:rsid w:val="00D03CBF"/>
    <w:rsid w:val="00E973C5"/>
    <w:rsid w:val="1CB72DFC"/>
    <w:rsid w:val="33BC6C0E"/>
    <w:rsid w:val="386260AF"/>
    <w:rsid w:val="50BC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7B7E68-BAC1-4C44-A4BD-3C7A5B8D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1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F4185"/>
    <w:rPr>
      <w:sz w:val="18"/>
      <w:szCs w:val="18"/>
    </w:rPr>
  </w:style>
  <w:style w:type="paragraph" w:styleId="a5">
    <w:name w:val="footer"/>
    <w:basedOn w:val="a"/>
    <w:link w:val="a6"/>
    <w:qFormat/>
    <w:rsid w:val="003F4185"/>
    <w:pPr>
      <w:tabs>
        <w:tab w:val="center" w:pos="4153"/>
        <w:tab w:val="right" w:pos="8306"/>
      </w:tabs>
      <w:snapToGrid w:val="0"/>
      <w:jc w:val="left"/>
    </w:pPr>
    <w:rPr>
      <w:sz w:val="18"/>
      <w:szCs w:val="18"/>
    </w:rPr>
  </w:style>
  <w:style w:type="paragraph" w:styleId="a7">
    <w:name w:val="header"/>
    <w:basedOn w:val="a"/>
    <w:link w:val="a8"/>
    <w:qFormat/>
    <w:rsid w:val="003F4185"/>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3F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sid w:val="003F4185"/>
    <w:rPr>
      <w:rFonts w:asciiTheme="minorHAnsi" w:eastAsiaTheme="minorEastAsia" w:hAnsiTheme="minorHAnsi" w:cstheme="minorBidi"/>
      <w:kern w:val="2"/>
      <w:sz w:val="18"/>
      <w:szCs w:val="18"/>
    </w:rPr>
  </w:style>
  <w:style w:type="character" w:customStyle="1" w:styleId="a6">
    <w:name w:val="页脚 字符"/>
    <w:basedOn w:val="a0"/>
    <w:link w:val="a5"/>
    <w:qFormat/>
    <w:rsid w:val="003F4185"/>
    <w:rPr>
      <w:rFonts w:asciiTheme="minorHAnsi" w:eastAsiaTheme="minorEastAsia" w:hAnsiTheme="minorHAnsi" w:cstheme="minorBidi"/>
      <w:kern w:val="2"/>
      <w:sz w:val="18"/>
      <w:szCs w:val="18"/>
    </w:rPr>
  </w:style>
  <w:style w:type="character" w:customStyle="1" w:styleId="a4">
    <w:name w:val="批注框文本 字符"/>
    <w:basedOn w:val="a0"/>
    <w:link w:val="a3"/>
    <w:qFormat/>
    <w:rsid w:val="003F418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SDWM</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小乔</dc:creator>
  <cp:lastModifiedBy>建苗 陈</cp:lastModifiedBy>
  <cp:revision>2</cp:revision>
  <dcterms:created xsi:type="dcterms:W3CDTF">2020-01-02T02:44:00Z</dcterms:created>
  <dcterms:modified xsi:type="dcterms:W3CDTF">2020-01-02T02:44:00Z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