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3C68" w:rsidRDefault="00D63C68">
      <w:pPr>
        <w:tabs>
          <w:tab w:val="left" w:pos="3210"/>
        </w:tabs>
        <w:spacing w:line="360" w:lineRule="auto"/>
        <w:jc w:val="both"/>
        <w:rPr>
          <w:rFonts w:ascii="Arial" w:hAnsi="Arial" w:cs="Arial" w:hint="eastAsia"/>
          <w:b/>
          <w:sz w:val="32"/>
          <w:szCs w:val="32"/>
        </w:rPr>
      </w:pPr>
    </w:p>
    <w:p w:rsidR="00E434AB" w:rsidRDefault="00E434AB" w:rsidP="00987F14">
      <w:pPr>
        <w:tabs>
          <w:tab w:val="left" w:pos="3210"/>
        </w:tabs>
        <w:spacing w:line="360" w:lineRule="auto"/>
        <w:jc w:val="center"/>
        <w:rPr>
          <w:rFonts w:ascii="Arial" w:hAnsi="Arial" w:cs="Arial"/>
          <w:b/>
          <w:sz w:val="32"/>
          <w:szCs w:val="32"/>
        </w:rPr>
      </w:pPr>
      <w:r w:rsidRPr="00E434AB">
        <w:rPr>
          <w:rFonts w:ascii="Arial" w:hAnsi="Arial" w:cs="Arial" w:hint="eastAsia"/>
          <w:b/>
          <w:sz w:val="32"/>
          <w:szCs w:val="32"/>
        </w:rPr>
        <w:t>经济管理学院</w:t>
      </w:r>
      <w:r w:rsidR="0073110D">
        <w:rPr>
          <w:rFonts w:ascii="Arial" w:hAnsi="Arial" w:cs="Arial" w:hint="eastAsia"/>
          <w:b/>
          <w:sz w:val="32"/>
          <w:szCs w:val="32"/>
        </w:rPr>
        <w:t>硬盘还原软件采购</w:t>
      </w:r>
      <w:r w:rsidRPr="00E434AB">
        <w:rPr>
          <w:rFonts w:ascii="Arial" w:hAnsi="Arial" w:cs="Arial" w:hint="eastAsia"/>
          <w:b/>
          <w:sz w:val="32"/>
          <w:szCs w:val="32"/>
        </w:rPr>
        <w:t>项目</w:t>
      </w:r>
    </w:p>
    <w:p w:rsidR="00987F14" w:rsidRDefault="00987F14">
      <w:pPr>
        <w:tabs>
          <w:tab w:val="left" w:pos="3210"/>
        </w:tabs>
        <w:spacing w:line="360" w:lineRule="auto"/>
        <w:rPr>
          <w:rFonts w:ascii="宋体" w:hAnsi="宋体" w:cs="Arial"/>
          <w:b/>
        </w:rPr>
      </w:pPr>
    </w:p>
    <w:p w:rsidR="00D63C68" w:rsidRDefault="00B86C25">
      <w:pPr>
        <w:tabs>
          <w:tab w:val="left" w:pos="3210"/>
        </w:tabs>
        <w:spacing w:line="360" w:lineRule="auto"/>
        <w:rPr>
          <w:rFonts w:ascii="宋体" w:hAnsi="宋体" w:cs="Arial"/>
          <w:b/>
        </w:rPr>
      </w:pPr>
      <w:r>
        <w:rPr>
          <w:rFonts w:ascii="宋体" w:hAnsi="宋体" w:cs="Arial" w:hint="eastAsia"/>
          <w:b/>
        </w:rPr>
        <w:t>一、投标人资格：</w:t>
      </w:r>
    </w:p>
    <w:p w:rsidR="00D63C68" w:rsidRDefault="00B86C25">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rsidR="00D63C68" w:rsidRDefault="00B86C25">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rsidR="00D63C68" w:rsidRDefault="00B86C25">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10"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rsidR="00D63C68" w:rsidRDefault="00B86C25">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rsidR="00D63C68" w:rsidRDefault="00B86C25">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rsidR="00D63C68" w:rsidRDefault="00B86C25">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rsidR="00D63C68" w:rsidRDefault="00B86C25">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rsidR="00D63C68" w:rsidRDefault="00B86C25">
      <w:pPr>
        <w:tabs>
          <w:tab w:val="left" w:pos="3210"/>
        </w:tabs>
        <w:spacing w:line="360" w:lineRule="auto"/>
        <w:rPr>
          <w:rFonts w:ascii="宋体" w:hAnsi="宋体"/>
          <w:bCs/>
          <w:lang w:val="zh-CN"/>
        </w:rPr>
      </w:pPr>
      <w:r>
        <w:rPr>
          <w:rFonts w:ascii="宋体" w:hAnsi="宋体" w:hint="eastAsia"/>
          <w:bCs/>
        </w:rPr>
        <w:t>2、</w:t>
      </w:r>
      <w:r>
        <w:rPr>
          <w:rFonts w:ascii="宋体" w:hAnsi="宋体" w:hint="eastAsia"/>
          <w:bCs/>
          <w:lang w:val="zh-CN"/>
        </w:rPr>
        <w:t>本项目不接受联合体投标。</w:t>
      </w:r>
    </w:p>
    <w:p w:rsidR="00D63C68" w:rsidRDefault="00B86C25">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rsidR="00D63C68" w:rsidRDefault="00344FB0">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sidR="00B86C25">
        <w:rPr>
          <w:rFonts w:ascii="宋体" w:hAnsi="宋体" w:cs="Arial" w:hint="eastAsia"/>
          <w:b/>
          <w:bCs/>
        </w:rPr>
        <w:instrText xml:space="preserve"> = 1 \* ROMAN \* MERGEFORMAT </w:instrText>
      </w:r>
      <w:r>
        <w:rPr>
          <w:rFonts w:ascii="宋体" w:hAnsi="宋体" w:cs="Arial" w:hint="eastAsia"/>
          <w:b/>
          <w:bCs/>
        </w:rPr>
        <w:fldChar w:fldCharType="separate"/>
      </w:r>
      <w:r w:rsidR="00B86C25">
        <w:rPr>
          <w:b/>
          <w:bCs/>
        </w:rPr>
        <w:t>I</w:t>
      </w:r>
      <w:r>
        <w:rPr>
          <w:rFonts w:ascii="宋体" w:hAnsi="宋体" w:cs="Arial" w:hint="eastAsia"/>
          <w:b/>
          <w:bCs/>
        </w:rPr>
        <w:fldChar w:fldCharType="end"/>
      </w:r>
      <w:r w:rsidR="00B86C25">
        <w:rPr>
          <w:rFonts w:ascii="宋体" w:hAnsi="宋体" w:cs="Arial" w:hint="eastAsia"/>
          <w:b/>
          <w:bCs/>
        </w:rPr>
        <w:t>、</w:t>
      </w:r>
      <w:r w:rsidR="00B86C25">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5869"/>
        <w:gridCol w:w="992"/>
        <w:gridCol w:w="851"/>
        <w:gridCol w:w="1176"/>
      </w:tblGrid>
      <w:tr w:rsidR="00D63C68">
        <w:trPr>
          <w:trHeight w:val="170"/>
          <w:jc w:val="center"/>
        </w:trPr>
        <w:tc>
          <w:tcPr>
            <w:tcW w:w="837" w:type="dxa"/>
            <w:vAlign w:val="center"/>
          </w:tcPr>
          <w:p w:rsidR="00D63C68" w:rsidRDefault="00B86C25">
            <w:pPr>
              <w:jc w:val="center"/>
              <w:rPr>
                <w:rFonts w:ascii="宋体" w:hAnsi="宋体" w:cs="宋体"/>
                <w:b/>
                <w:bCs/>
                <w:szCs w:val="21"/>
              </w:rPr>
            </w:pPr>
            <w:r>
              <w:rPr>
                <w:rFonts w:ascii="宋体" w:hAnsi="宋体" w:cs="宋体" w:hint="eastAsia"/>
                <w:b/>
                <w:bCs/>
                <w:szCs w:val="21"/>
              </w:rPr>
              <w:t>序号</w:t>
            </w:r>
          </w:p>
        </w:tc>
        <w:tc>
          <w:tcPr>
            <w:tcW w:w="5869" w:type="dxa"/>
            <w:vAlign w:val="center"/>
          </w:tcPr>
          <w:p w:rsidR="00D63C68" w:rsidRDefault="00B86C25">
            <w:pPr>
              <w:jc w:val="center"/>
              <w:rPr>
                <w:rFonts w:ascii="宋体" w:hAnsi="宋体" w:cs="宋体"/>
                <w:b/>
                <w:bCs/>
                <w:szCs w:val="21"/>
              </w:rPr>
            </w:pPr>
            <w:r>
              <w:rPr>
                <w:rFonts w:ascii="宋体" w:hAnsi="宋体" w:cs="宋体" w:hint="eastAsia"/>
                <w:b/>
                <w:bCs/>
                <w:szCs w:val="21"/>
              </w:rPr>
              <w:t>项目内容</w:t>
            </w:r>
          </w:p>
        </w:tc>
        <w:tc>
          <w:tcPr>
            <w:tcW w:w="992" w:type="dxa"/>
            <w:vAlign w:val="center"/>
          </w:tcPr>
          <w:p w:rsidR="00D63C68" w:rsidRDefault="00B86C25">
            <w:pPr>
              <w:jc w:val="center"/>
              <w:rPr>
                <w:rFonts w:ascii="宋体" w:hAnsi="宋体" w:cs="宋体"/>
                <w:b/>
                <w:bCs/>
                <w:szCs w:val="21"/>
              </w:rPr>
            </w:pPr>
            <w:r>
              <w:rPr>
                <w:rFonts w:ascii="宋体" w:hAnsi="宋体" w:cs="宋体" w:hint="eastAsia"/>
                <w:b/>
                <w:bCs/>
                <w:szCs w:val="21"/>
              </w:rPr>
              <w:t>数量</w:t>
            </w:r>
          </w:p>
        </w:tc>
        <w:tc>
          <w:tcPr>
            <w:tcW w:w="851" w:type="dxa"/>
            <w:vAlign w:val="center"/>
          </w:tcPr>
          <w:p w:rsidR="00D63C68" w:rsidRDefault="00B86C25">
            <w:pPr>
              <w:jc w:val="center"/>
              <w:rPr>
                <w:rFonts w:ascii="宋体" w:hAnsi="宋体" w:cs="宋体"/>
                <w:b/>
                <w:bCs/>
                <w:szCs w:val="21"/>
              </w:rPr>
            </w:pPr>
            <w:r>
              <w:rPr>
                <w:rFonts w:ascii="宋体" w:hAnsi="宋体" w:cs="宋体" w:hint="eastAsia"/>
                <w:b/>
                <w:bCs/>
                <w:szCs w:val="21"/>
              </w:rPr>
              <w:t>单位</w:t>
            </w:r>
          </w:p>
        </w:tc>
        <w:tc>
          <w:tcPr>
            <w:tcW w:w="1176" w:type="dxa"/>
          </w:tcPr>
          <w:p w:rsidR="00D63C68" w:rsidRDefault="00B86C25">
            <w:pPr>
              <w:jc w:val="center"/>
              <w:rPr>
                <w:rFonts w:ascii="宋体" w:hAnsi="宋体" w:cs="宋体"/>
                <w:b/>
                <w:bCs/>
                <w:szCs w:val="21"/>
              </w:rPr>
            </w:pPr>
            <w:r>
              <w:rPr>
                <w:rFonts w:ascii="宋体" w:hAnsi="宋体" w:cs="宋体" w:hint="eastAsia"/>
                <w:b/>
                <w:bCs/>
                <w:szCs w:val="21"/>
              </w:rPr>
              <w:t>预算金额</w:t>
            </w:r>
          </w:p>
        </w:tc>
      </w:tr>
      <w:tr w:rsidR="00D63C68">
        <w:trPr>
          <w:trHeight w:val="193"/>
          <w:jc w:val="center"/>
        </w:trPr>
        <w:tc>
          <w:tcPr>
            <w:tcW w:w="837" w:type="dxa"/>
            <w:vAlign w:val="center"/>
          </w:tcPr>
          <w:p w:rsidR="00D63C68" w:rsidRDefault="00B86C25">
            <w:pPr>
              <w:jc w:val="center"/>
              <w:rPr>
                <w:rFonts w:ascii="宋体" w:hAnsi="宋体" w:cs="宋体"/>
                <w:szCs w:val="21"/>
              </w:rPr>
            </w:pPr>
            <w:r>
              <w:rPr>
                <w:rFonts w:ascii="宋体" w:hAnsi="宋体" w:cs="宋体" w:hint="eastAsia"/>
                <w:szCs w:val="21"/>
              </w:rPr>
              <w:t>1</w:t>
            </w:r>
          </w:p>
        </w:tc>
        <w:tc>
          <w:tcPr>
            <w:tcW w:w="5869" w:type="dxa"/>
            <w:vAlign w:val="center"/>
          </w:tcPr>
          <w:p w:rsidR="00D63C68" w:rsidRDefault="00E434AB" w:rsidP="0073110D">
            <w:pPr>
              <w:jc w:val="center"/>
              <w:rPr>
                <w:rFonts w:ascii="宋体" w:hAnsi="宋体" w:cs="宋体"/>
                <w:b/>
                <w:bCs/>
                <w:szCs w:val="21"/>
              </w:rPr>
            </w:pPr>
            <w:r w:rsidRPr="00E434AB">
              <w:rPr>
                <w:rFonts w:ascii="宋体" w:hAnsi="宋体" w:cs="宋体" w:hint="eastAsia"/>
                <w:szCs w:val="21"/>
              </w:rPr>
              <w:t>经济管理学院</w:t>
            </w:r>
            <w:r w:rsidR="0073110D">
              <w:rPr>
                <w:rFonts w:ascii="宋体" w:hAnsi="宋体" w:cs="宋体" w:hint="eastAsia"/>
                <w:szCs w:val="21"/>
              </w:rPr>
              <w:t>硬盘还原软件采购</w:t>
            </w:r>
            <w:r w:rsidRPr="00E434AB">
              <w:rPr>
                <w:rFonts w:ascii="宋体" w:hAnsi="宋体" w:cs="宋体" w:hint="eastAsia"/>
                <w:szCs w:val="21"/>
              </w:rPr>
              <w:t>项目</w:t>
            </w:r>
          </w:p>
        </w:tc>
        <w:tc>
          <w:tcPr>
            <w:tcW w:w="992" w:type="dxa"/>
            <w:vAlign w:val="center"/>
          </w:tcPr>
          <w:p w:rsidR="00D63C68" w:rsidRDefault="00B86C25">
            <w:pPr>
              <w:jc w:val="center"/>
              <w:rPr>
                <w:rFonts w:ascii="宋体" w:hAnsi="宋体" w:cs="宋体"/>
                <w:szCs w:val="21"/>
              </w:rPr>
            </w:pPr>
            <w:r>
              <w:rPr>
                <w:rFonts w:ascii="宋体" w:hAnsi="宋体" w:cs="宋体" w:hint="eastAsia"/>
                <w:szCs w:val="21"/>
              </w:rPr>
              <w:t>1</w:t>
            </w:r>
          </w:p>
        </w:tc>
        <w:tc>
          <w:tcPr>
            <w:tcW w:w="851" w:type="dxa"/>
            <w:vAlign w:val="center"/>
          </w:tcPr>
          <w:p w:rsidR="00D63C68" w:rsidRDefault="00B86C25">
            <w:pPr>
              <w:jc w:val="center"/>
              <w:rPr>
                <w:rFonts w:ascii="宋体" w:hAnsi="宋体" w:cs="宋体"/>
                <w:szCs w:val="21"/>
              </w:rPr>
            </w:pPr>
            <w:r>
              <w:rPr>
                <w:rFonts w:ascii="宋体" w:hAnsi="宋体" w:cs="宋体" w:hint="eastAsia"/>
                <w:szCs w:val="21"/>
              </w:rPr>
              <w:t>项</w:t>
            </w:r>
          </w:p>
        </w:tc>
        <w:tc>
          <w:tcPr>
            <w:tcW w:w="1176" w:type="dxa"/>
          </w:tcPr>
          <w:p w:rsidR="00D63C68" w:rsidRDefault="00B86C25">
            <w:pPr>
              <w:jc w:val="center"/>
              <w:rPr>
                <w:rFonts w:ascii="宋体" w:hAnsi="宋体" w:cs="宋体"/>
                <w:szCs w:val="21"/>
              </w:rPr>
            </w:pPr>
            <w:r>
              <w:rPr>
                <w:rFonts w:ascii="宋体" w:hAnsi="宋体" w:cs="宋体"/>
                <w:color w:val="000000"/>
                <w:sz w:val="22"/>
                <w:szCs w:val="22"/>
              </w:rPr>
              <w:t>180000</w:t>
            </w:r>
          </w:p>
        </w:tc>
      </w:tr>
      <w:tr w:rsidR="00D63C68">
        <w:trPr>
          <w:trHeight w:val="193"/>
          <w:jc w:val="center"/>
        </w:trPr>
        <w:tc>
          <w:tcPr>
            <w:tcW w:w="8549" w:type="dxa"/>
            <w:gridSpan w:val="4"/>
            <w:vAlign w:val="center"/>
          </w:tcPr>
          <w:p w:rsidR="00D63C68" w:rsidRDefault="00B86C25">
            <w:pPr>
              <w:jc w:val="center"/>
              <w:rPr>
                <w:rFonts w:ascii="宋体" w:hAnsi="宋体" w:cs="宋体"/>
                <w:szCs w:val="21"/>
              </w:rPr>
            </w:pPr>
            <w:r>
              <w:rPr>
                <w:rFonts w:ascii="宋体" w:hAnsi="宋体" w:cs="宋体" w:hint="eastAsia"/>
                <w:szCs w:val="21"/>
              </w:rPr>
              <w:t>预算总金额</w:t>
            </w:r>
          </w:p>
        </w:tc>
        <w:tc>
          <w:tcPr>
            <w:tcW w:w="1176" w:type="dxa"/>
          </w:tcPr>
          <w:p w:rsidR="00D63C68" w:rsidRDefault="00B86C25">
            <w:pPr>
              <w:jc w:val="center"/>
              <w:rPr>
                <w:rFonts w:ascii="宋体" w:hAnsi="宋体" w:cs="宋体"/>
                <w:szCs w:val="21"/>
              </w:rPr>
            </w:pPr>
            <w:r>
              <w:rPr>
                <w:rFonts w:ascii="宋体" w:hAnsi="宋体" w:cs="宋体"/>
                <w:color w:val="000000"/>
                <w:sz w:val="22"/>
                <w:szCs w:val="22"/>
              </w:rPr>
              <w:t>180000</w:t>
            </w:r>
          </w:p>
        </w:tc>
      </w:tr>
    </w:tbl>
    <w:p w:rsidR="00D63C68" w:rsidRDefault="00B86C25">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rsidR="00D63C68" w:rsidRDefault="00B86C25">
      <w:pPr>
        <w:spacing w:line="360" w:lineRule="auto"/>
        <w:rPr>
          <w:rFonts w:ascii="宋体" w:hAnsi="宋体"/>
          <w:b/>
          <w:bCs/>
        </w:rPr>
      </w:pPr>
      <w:r>
        <w:rPr>
          <w:rFonts w:ascii="宋体" w:hAnsi="宋体" w:hint="eastAsia"/>
          <w:b/>
          <w:bCs/>
        </w:rPr>
        <w:t xml:space="preserve">       2）开标时投标报价超过预算金额为无效投标；</w:t>
      </w:r>
    </w:p>
    <w:p w:rsidR="00D63C68" w:rsidRDefault="00B86C25">
      <w:pPr>
        <w:spacing w:line="360" w:lineRule="auto"/>
        <w:rPr>
          <w:rFonts w:ascii="宋体" w:hAnsi="宋体"/>
          <w:b/>
          <w:bCs/>
        </w:rPr>
      </w:pPr>
      <w:r>
        <w:rPr>
          <w:rFonts w:ascii="宋体" w:hAnsi="宋体" w:hint="eastAsia"/>
          <w:b/>
          <w:bCs/>
        </w:rPr>
        <w:t xml:space="preserve">       3）带★号的参数为不可负偏离参数，如有负偏离，将导致投标无效。带▲号的参数为重要技术参数，如有负偏离，将导致严重扣分；其他招标参数要求满足或相当于本次招标的需求；</w:t>
      </w:r>
    </w:p>
    <w:p w:rsidR="00D63C68" w:rsidRDefault="00B86C25">
      <w:pPr>
        <w:spacing w:line="360" w:lineRule="auto"/>
        <w:rPr>
          <w:rFonts w:ascii="宋体" w:hAnsi="宋体"/>
          <w:b/>
          <w:bCs/>
        </w:rPr>
      </w:pPr>
      <w:r>
        <w:rPr>
          <w:rFonts w:ascii="宋体" w:hAnsi="宋体" w:hint="eastAsia"/>
          <w:b/>
          <w:bCs/>
        </w:rPr>
        <w:t xml:space="preserve">       4）以下若有提到具体品牌、型号、产地等图片及内容的，</w:t>
      </w:r>
      <w:proofErr w:type="gramStart"/>
      <w:r>
        <w:rPr>
          <w:rFonts w:ascii="宋体" w:hAnsi="宋体" w:hint="eastAsia"/>
          <w:b/>
          <w:bCs/>
        </w:rPr>
        <w:t>均并非</w:t>
      </w:r>
      <w:proofErr w:type="gramEnd"/>
      <w:r>
        <w:rPr>
          <w:rFonts w:ascii="宋体" w:hAnsi="宋体" w:hint="eastAsia"/>
          <w:b/>
          <w:bCs/>
        </w:rPr>
        <w:t>指定品牌，没有任何限制性；</w:t>
      </w:r>
    </w:p>
    <w:p w:rsidR="00D63C68" w:rsidRDefault="00B86C25">
      <w:pPr>
        <w:spacing w:line="360" w:lineRule="auto"/>
        <w:rPr>
          <w:rFonts w:ascii="宋体" w:hAnsi="宋体"/>
          <w:b/>
          <w:bCs/>
        </w:rPr>
      </w:pPr>
      <w:r>
        <w:rPr>
          <w:rFonts w:ascii="宋体" w:hAnsi="宋体" w:hint="eastAsia"/>
          <w:b/>
          <w:bCs/>
        </w:rPr>
        <w:t xml:space="preserve">       5) 本项目不允许进口设备参与投标。</w:t>
      </w:r>
    </w:p>
    <w:p w:rsidR="00D63C68" w:rsidRDefault="00344FB0">
      <w:pPr>
        <w:spacing w:line="360" w:lineRule="auto"/>
        <w:rPr>
          <w:rFonts w:ascii="宋体" w:hAnsi="宋体" w:cs="Arial"/>
          <w:b/>
        </w:rPr>
      </w:pPr>
      <w:r>
        <w:rPr>
          <w:rFonts w:ascii="宋体" w:hAnsi="宋体" w:cs="Arial" w:hint="eastAsia"/>
          <w:b/>
          <w:bCs/>
        </w:rPr>
        <w:fldChar w:fldCharType="begin"/>
      </w:r>
      <w:r w:rsidR="00B86C25">
        <w:rPr>
          <w:rFonts w:ascii="宋体" w:hAnsi="宋体" w:cs="Arial" w:hint="eastAsia"/>
          <w:b/>
          <w:bCs/>
        </w:rPr>
        <w:instrText xml:space="preserve"> = 2 \* ROMAN \* MERGEFORMAT </w:instrText>
      </w:r>
      <w:r>
        <w:rPr>
          <w:rFonts w:ascii="宋体" w:hAnsi="宋体" w:cs="Arial" w:hint="eastAsia"/>
          <w:b/>
          <w:bCs/>
        </w:rPr>
        <w:fldChar w:fldCharType="separate"/>
      </w:r>
      <w:r w:rsidR="00B86C25">
        <w:rPr>
          <w:b/>
          <w:bCs/>
        </w:rPr>
        <w:t>II</w:t>
      </w:r>
      <w:r>
        <w:rPr>
          <w:rFonts w:ascii="宋体" w:hAnsi="宋体" w:cs="Arial" w:hint="eastAsia"/>
          <w:b/>
          <w:bCs/>
        </w:rPr>
        <w:fldChar w:fldCharType="end"/>
      </w:r>
      <w:r w:rsidR="00B86C25">
        <w:rPr>
          <w:rFonts w:ascii="宋体" w:hAnsi="宋体" w:cs="Arial" w:hint="eastAsia"/>
          <w:b/>
          <w:bCs/>
        </w:rPr>
        <w:t>、</w:t>
      </w:r>
      <w:r w:rsidR="00B86C25">
        <w:rPr>
          <w:rFonts w:ascii="宋体" w:hAnsi="宋体" w:cs="Arial" w:hint="eastAsia"/>
          <w:b/>
        </w:rPr>
        <w:t>采购项目技术规格、参数及要求：</w:t>
      </w:r>
    </w:p>
    <w:tbl>
      <w:tblPr>
        <w:tblW w:w="10401" w:type="dxa"/>
        <w:tblInd w:w="93" w:type="dxa"/>
        <w:tblLook w:val="04A0" w:firstRow="1" w:lastRow="0" w:firstColumn="1" w:lastColumn="0" w:noHBand="0" w:noVBand="1"/>
      </w:tblPr>
      <w:tblGrid>
        <w:gridCol w:w="640"/>
        <w:gridCol w:w="1300"/>
        <w:gridCol w:w="5021"/>
        <w:gridCol w:w="640"/>
        <w:gridCol w:w="640"/>
        <w:gridCol w:w="1080"/>
        <w:gridCol w:w="1080"/>
      </w:tblGrid>
      <w:tr w:rsidR="00D63C68">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3C68" w:rsidRDefault="00B86C25">
            <w:pPr>
              <w:jc w:val="center"/>
              <w:rPr>
                <w:rFonts w:ascii="宋体" w:hAnsi="宋体" w:cs="宋体"/>
                <w:color w:val="000000"/>
                <w:sz w:val="22"/>
                <w:szCs w:val="22"/>
              </w:rPr>
            </w:pPr>
            <w:r>
              <w:rPr>
                <w:rFonts w:ascii="宋体" w:hAnsi="宋体" w:cs="宋体" w:hint="eastAsia"/>
                <w:color w:val="000000"/>
                <w:sz w:val="22"/>
                <w:szCs w:val="22"/>
              </w:rPr>
              <w:t>序号</w:t>
            </w:r>
          </w:p>
        </w:tc>
        <w:tc>
          <w:tcPr>
            <w:tcW w:w="1300" w:type="dxa"/>
            <w:tcBorders>
              <w:top w:val="single" w:sz="4" w:space="0" w:color="auto"/>
              <w:left w:val="nil"/>
              <w:bottom w:val="single" w:sz="4" w:space="0" w:color="auto"/>
              <w:right w:val="single" w:sz="4" w:space="0" w:color="auto"/>
            </w:tcBorders>
            <w:shd w:val="clear" w:color="auto" w:fill="auto"/>
            <w:vAlign w:val="center"/>
          </w:tcPr>
          <w:p w:rsidR="00D63C68" w:rsidRDefault="00B86C25">
            <w:pPr>
              <w:jc w:val="center"/>
              <w:rPr>
                <w:rFonts w:ascii="宋体" w:hAnsi="宋体" w:cs="宋体"/>
                <w:color w:val="000000"/>
                <w:sz w:val="22"/>
                <w:szCs w:val="22"/>
              </w:rPr>
            </w:pPr>
            <w:r>
              <w:rPr>
                <w:rFonts w:ascii="宋体" w:hAnsi="宋体" w:cs="宋体" w:hint="eastAsia"/>
                <w:color w:val="000000"/>
                <w:sz w:val="22"/>
                <w:szCs w:val="22"/>
              </w:rPr>
              <w:t>设备名称</w:t>
            </w:r>
          </w:p>
        </w:tc>
        <w:tc>
          <w:tcPr>
            <w:tcW w:w="5021" w:type="dxa"/>
            <w:tcBorders>
              <w:top w:val="single" w:sz="4" w:space="0" w:color="auto"/>
              <w:left w:val="nil"/>
              <w:bottom w:val="single" w:sz="4" w:space="0" w:color="auto"/>
              <w:right w:val="single" w:sz="4" w:space="0" w:color="auto"/>
            </w:tcBorders>
            <w:shd w:val="clear" w:color="auto" w:fill="auto"/>
            <w:vAlign w:val="center"/>
          </w:tcPr>
          <w:p w:rsidR="00D63C68" w:rsidRDefault="00B86C25">
            <w:pPr>
              <w:rPr>
                <w:rFonts w:ascii="宋体" w:hAnsi="宋体" w:cs="宋体"/>
                <w:color w:val="000000"/>
                <w:sz w:val="22"/>
                <w:szCs w:val="22"/>
              </w:rPr>
            </w:pPr>
            <w:r>
              <w:rPr>
                <w:rFonts w:ascii="宋体" w:hAnsi="宋体" w:cs="宋体" w:hint="eastAsia"/>
                <w:color w:val="000000"/>
                <w:sz w:val="22"/>
                <w:szCs w:val="22"/>
              </w:rPr>
              <w:t>技术参数</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rPr>
                <w:rFonts w:ascii="宋体" w:hAnsi="宋体" w:cs="宋体"/>
                <w:color w:val="000000"/>
                <w:sz w:val="22"/>
                <w:szCs w:val="22"/>
              </w:rPr>
            </w:pPr>
            <w:r>
              <w:rPr>
                <w:rFonts w:ascii="宋体" w:hAnsi="宋体" w:cs="宋体" w:hint="eastAsia"/>
                <w:color w:val="000000"/>
                <w:sz w:val="22"/>
                <w:szCs w:val="22"/>
              </w:rPr>
              <w:t>单位</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rPr>
                <w:rFonts w:ascii="宋体" w:hAnsi="宋体" w:cs="宋体"/>
                <w:color w:val="000000"/>
                <w:sz w:val="22"/>
                <w:szCs w:val="22"/>
              </w:rPr>
            </w:pPr>
            <w:r>
              <w:rPr>
                <w:rFonts w:ascii="宋体" w:hAnsi="宋体" w:cs="宋体" w:hint="eastAsia"/>
                <w:color w:val="00000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rPr>
                <w:rFonts w:ascii="宋体" w:hAnsi="宋体" w:cs="宋体"/>
                <w:color w:val="000000"/>
                <w:sz w:val="22"/>
                <w:szCs w:val="22"/>
              </w:rPr>
            </w:pPr>
            <w:r>
              <w:rPr>
                <w:rFonts w:ascii="宋体" w:hAnsi="宋体" w:cs="宋体" w:hint="eastAsia"/>
                <w:color w:val="000000"/>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rPr>
                <w:rFonts w:ascii="宋体" w:hAnsi="宋体" w:cs="宋体"/>
                <w:color w:val="000000"/>
                <w:sz w:val="22"/>
                <w:szCs w:val="22"/>
              </w:rPr>
            </w:pPr>
            <w:r>
              <w:rPr>
                <w:rFonts w:ascii="宋体" w:hAnsi="宋体" w:cs="宋体" w:hint="eastAsia"/>
                <w:color w:val="000000"/>
                <w:sz w:val="22"/>
                <w:szCs w:val="22"/>
              </w:rPr>
              <w:t>小计</w:t>
            </w:r>
          </w:p>
        </w:tc>
      </w:tr>
      <w:tr w:rsidR="00D63C68">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3C68" w:rsidRDefault="00B86C25">
            <w:pPr>
              <w:jc w:val="center"/>
              <w:rPr>
                <w:rFonts w:ascii="宋体" w:hAnsi="宋体" w:cs="宋体"/>
                <w:color w:val="000000"/>
                <w:sz w:val="22"/>
                <w:szCs w:val="22"/>
              </w:rPr>
            </w:pPr>
            <w:r>
              <w:rPr>
                <w:rFonts w:ascii="宋体" w:hAnsi="宋体" w:cs="宋体" w:hint="eastAsia"/>
                <w:color w:val="000000"/>
                <w:sz w:val="22"/>
                <w:szCs w:val="22"/>
              </w:rPr>
              <w:t>1</w:t>
            </w:r>
          </w:p>
        </w:tc>
        <w:tc>
          <w:tcPr>
            <w:tcW w:w="1300" w:type="dxa"/>
            <w:tcBorders>
              <w:top w:val="single" w:sz="4" w:space="0" w:color="auto"/>
              <w:left w:val="nil"/>
              <w:bottom w:val="single" w:sz="4" w:space="0" w:color="auto"/>
              <w:right w:val="single" w:sz="4" w:space="0" w:color="auto"/>
            </w:tcBorders>
            <w:shd w:val="clear" w:color="auto" w:fill="auto"/>
            <w:vAlign w:val="center"/>
          </w:tcPr>
          <w:p w:rsidR="00D63C68" w:rsidRDefault="00B86C25">
            <w:pPr>
              <w:jc w:val="center"/>
              <w:outlineLvl w:val="0"/>
            </w:pPr>
            <w:r>
              <w:rPr>
                <w:rFonts w:hint="eastAsia"/>
              </w:rPr>
              <w:t>还原软件</w:t>
            </w:r>
          </w:p>
        </w:tc>
        <w:tc>
          <w:tcPr>
            <w:tcW w:w="5021" w:type="dxa"/>
            <w:tcBorders>
              <w:top w:val="single" w:sz="4" w:space="0" w:color="auto"/>
              <w:left w:val="nil"/>
              <w:bottom w:val="single" w:sz="4" w:space="0" w:color="auto"/>
              <w:right w:val="single" w:sz="4" w:space="0" w:color="auto"/>
            </w:tcBorders>
            <w:shd w:val="clear" w:color="auto" w:fill="auto"/>
            <w:vAlign w:val="center"/>
          </w:tcPr>
          <w:p w:rsidR="00D63C68" w:rsidRDefault="00B86C25">
            <w:pPr>
              <w:pStyle w:val="af8"/>
              <w:spacing w:line="360" w:lineRule="auto"/>
              <w:ind w:firstLineChars="0" w:firstLine="0"/>
              <w:rPr>
                <w:rFonts w:ascii="宋体" w:hAnsi="宋体" w:cs="宋体"/>
                <w:szCs w:val="21"/>
              </w:rPr>
            </w:pPr>
            <w:r>
              <w:rPr>
                <w:rFonts w:ascii="宋体" w:hAnsi="宋体" w:cs="宋体" w:hint="eastAsia"/>
                <w:szCs w:val="21"/>
              </w:rPr>
              <w:t>大于等于450个点</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支持B /S管理架构，可通过移动设备通过网页方式对机房进行远程管理，包括远程开关机、时间同步、系统切换、消息广播等操作(需提供设备进行现场演示)</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rPr>
              <w:t>★支持电脑本地硬盘操作系统（</w:t>
            </w:r>
            <w:proofErr w:type="spellStart"/>
            <w:r>
              <w:rPr>
                <w:rFonts w:ascii="宋体" w:hAnsi="宋体" w:cs="宋体" w:hint="eastAsia"/>
                <w:szCs w:val="21"/>
              </w:rPr>
              <w:t>xp</w:t>
            </w:r>
            <w:proofErr w:type="spellEnd"/>
            <w:r>
              <w:rPr>
                <w:rFonts w:ascii="宋体" w:hAnsi="宋体" w:cs="宋体" w:hint="eastAsia"/>
                <w:szCs w:val="21"/>
              </w:rPr>
              <w:t>\win7\win8\win10\</w:t>
            </w:r>
            <w:proofErr w:type="spellStart"/>
            <w:r>
              <w:rPr>
                <w:rFonts w:ascii="宋体" w:hAnsi="宋体" w:cs="宋体" w:hint="eastAsia"/>
                <w:szCs w:val="21"/>
              </w:rPr>
              <w:t>linux</w:t>
            </w:r>
            <w:proofErr w:type="spellEnd"/>
            <w:r>
              <w:rPr>
                <w:rFonts w:ascii="宋体" w:hAnsi="宋体" w:cs="宋体" w:hint="eastAsia"/>
                <w:szCs w:val="21"/>
              </w:rPr>
              <w:t>）的立即还原和还原点瞬间创建</w:t>
            </w:r>
            <w:r>
              <w:rPr>
                <w:rFonts w:ascii="宋体" w:hAnsi="宋体" w:cs="宋体" w:hint="eastAsia"/>
                <w:szCs w:val="21"/>
                <w:shd w:val="clear" w:color="auto" w:fill="FFFFFF"/>
              </w:rPr>
              <w:t>(提供功能界面截图并加盖原厂公章)</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shd w:val="clear" w:color="auto" w:fill="FFFFFF"/>
              </w:rPr>
              <w:t>支持</w:t>
            </w:r>
            <w:r>
              <w:rPr>
                <w:rFonts w:ascii="宋体" w:hAnsi="宋体" w:cs="宋体" w:hint="eastAsia"/>
                <w:szCs w:val="21"/>
              </w:rPr>
              <w:t>MBR分区系统和GPT分区系统混合安装,可支持60个以上的不同操作系统。</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rPr>
              <w:lastRenderedPageBreak/>
              <w:t>★</w:t>
            </w:r>
            <w:r>
              <w:rPr>
                <w:rFonts w:ascii="宋体" w:hAnsi="宋体" w:cs="宋体" w:hint="eastAsia"/>
                <w:szCs w:val="21"/>
                <w:shd w:val="clear" w:color="auto" w:fill="FFFFFF"/>
              </w:rPr>
              <w:t>支持SSD硬盘和机械</w:t>
            </w:r>
            <w:proofErr w:type="gramStart"/>
            <w:r>
              <w:rPr>
                <w:rFonts w:ascii="宋体" w:hAnsi="宋体" w:cs="宋体" w:hint="eastAsia"/>
                <w:szCs w:val="21"/>
                <w:shd w:val="clear" w:color="auto" w:fill="FFFFFF"/>
              </w:rPr>
              <w:t>硬盘双</w:t>
            </w:r>
            <w:proofErr w:type="gramEnd"/>
            <w:r>
              <w:rPr>
                <w:rFonts w:ascii="宋体" w:hAnsi="宋体" w:cs="宋体" w:hint="eastAsia"/>
                <w:szCs w:val="21"/>
                <w:shd w:val="clear" w:color="auto" w:fill="FFFFFF"/>
              </w:rPr>
              <w:t>硬盘保护模式和同传(提供功能界面截图并加盖原厂公章)</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shd w:val="clear" w:color="auto" w:fill="FFFFFF"/>
              </w:rPr>
              <w:t>支持从WINDOWS界面对1000台以上的电脑进行数据差异拷贝，非增量拷贝、变量拷贝、进度同步等上一代部署方式。根据网络状况可选择广播、组播、单播等方式（提供支持1000台机位的界面截图并加盖原厂公章）</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shd w:val="clear" w:color="auto" w:fill="FFFFFF"/>
              </w:rPr>
              <w:t>支持操作系统分权管理，可分配不同的管理员管理不同的操作系统。(提供功能界面截图并加盖原厂公章)</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支持学期课表的编辑，可设置学期开始和结束时间，支持将操作系统拖拽到学期课表</w:t>
            </w:r>
            <w:r>
              <w:rPr>
                <w:rFonts w:ascii="宋体" w:hAnsi="宋体" w:cs="宋体" w:hint="eastAsia"/>
                <w:szCs w:val="21"/>
                <w:shd w:val="clear" w:color="auto" w:fill="FFFFFF"/>
              </w:rPr>
              <w:t>(需提供设备进行现场演示)</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shd w:val="clear" w:color="auto" w:fill="FFFFFF"/>
              </w:rPr>
              <w:t>管理员可给教师单独分配用户名和密码，教师可凭此用户名和密码在教学的电脑上瞬间创建自己独立的备课系统，其他人员不可见，也不影响正常的教学系统</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shd w:val="clear" w:color="auto" w:fill="FFFFFF"/>
              </w:rPr>
              <w:t>支持将当前的教学系统，无需新增分区的情况下瞬间复制一个不保护的系统，用于学生自主实验或计算机等级考试</w:t>
            </w:r>
          </w:p>
          <w:p w:rsidR="00D63C68" w:rsidRDefault="00B86C25">
            <w:pPr>
              <w:pStyle w:val="af8"/>
              <w:numPr>
                <w:ilvl w:val="0"/>
                <w:numId w:val="2"/>
              </w:numPr>
              <w:spacing w:line="360" w:lineRule="auto"/>
              <w:ind w:firstLineChars="0"/>
              <w:rPr>
                <w:rFonts w:ascii="宋体" w:hAnsi="宋体" w:cs="宋体"/>
                <w:szCs w:val="21"/>
                <w:shd w:val="clear" w:color="auto" w:fill="FFFFFF"/>
              </w:rPr>
            </w:pPr>
            <w:r>
              <w:rPr>
                <w:rFonts w:ascii="宋体" w:hAnsi="宋体" w:hint="eastAsia"/>
                <w:szCs w:val="21"/>
              </w:rPr>
              <w:t>可从底层上支持虚拟桌面的</w:t>
            </w:r>
            <w:proofErr w:type="gramStart"/>
            <w:r>
              <w:rPr>
                <w:rFonts w:ascii="宋体" w:hAnsi="宋体" w:hint="eastAsia"/>
                <w:szCs w:val="21"/>
              </w:rPr>
              <w:t>虚实双</w:t>
            </w:r>
            <w:proofErr w:type="gramEnd"/>
            <w:r>
              <w:rPr>
                <w:rFonts w:ascii="宋体" w:hAnsi="宋体" w:hint="eastAsia"/>
                <w:szCs w:val="21"/>
              </w:rPr>
              <w:t>系统设置，可单独指定虚系统、</w:t>
            </w:r>
            <w:proofErr w:type="gramStart"/>
            <w:r>
              <w:rPr>
                <w:rFonts w:ascii="宋体" w:hAnsi="宋体" w:hint="eastAsia"/>
                <w:szCs w:val="21"/>
              </w:rPr>
              <w:t>实系统</w:t>
            </w:r>
            <w:proofErr w:type="gramEnd"/>
            <w:r>
              <w:rPr>
                <w:rFonts w:ascii="宋体" w:hAnsi="宋体" w:hint="eastAsia"/>
                <w:szCs w:val="21"/>
              </w:rPr>
              <w:t>(需提供设备进行现场演示)</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支持文件夹穿透，可在当前保护的分区下设定一个开放的文件夹,保存更新设置，重启分区还原其它数据还原，此文件夹中的数据不还原。</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支持批量修改Windows用户登录名、计算机名和IP地址</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★支持对3DMAX、CAD等图形设计、工程设计类软件的统一注册，无需手动逐台激活</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流量限制策略，能够设定上行流量、下行流量，并设置生效时间区间，能够精确到秒，支持按天执行、按周执行、按月执行根据不同的时间节点自动限定终端机不同的网络上行和下行流量(需提供设备进行现场演示)</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★支持网络限制策略，能够设定禁用外网或禁用全部网络，并支持设置例外，例外类型包括</w:t>
            </w:r>
            <w:proofErr w:type="spellStart"/>
            <w:r>
              <w:rPr>
                <w:rFonts w:ascii="宋体" w:hAnsi="宋体" w:cs="宋体" w:hint="eastAsia"/>
                <w:szCs w:val="21"/>
              </w:rPr>
              <w:lastRenderedPageBreak/>
              <w:t>ip</w:t>
            </w:r>
            <w:proofErr w:type="spellEnd"/>
            <w:r>
              <w:rPr>
                <w:rFonts w:ascii="宋体" w:hAnsi="宋体" w:cs="宋体" w:hint="eastAsia"/>
                <w:szCs w:val="21"/>
              </w:rPr>
              <w:t>地址、网址、端口，并设置生效时间区间，能够精确到秒，支持按天执行、按周执行、按月执行</w:t>
            </w:r>
            <w:r>
              <w:rPr>
                <w:rFonts w:ascii="宋体" w:hAnsi="宋体" w:cs="宋体" w:hint="eastAsia"/>
                <w:szCs w:val="21"/>
                <w:shd w:val="clear" w:color="auto" w:fill="FFFFFF"/>
              </w:rPr>
              <w:t>(提供功能界面截图并加盖原厂公章)</w:t>
            </w:r>
          </w:p>
          <w:p w:rsidR="00D63C68" w:rsidRDefault="00B86C25">
            <w:pPr>
              <w:pStyle w:val="af8"/>
              <w:numPr>
                <w:ilvl w:val="0"/>
                <w:numId w:val="2"/>
              </w:numPr>
              <w:spacing w:line="360" w:lineRule="auto"/>
              <w:ind w:firstLineChars="0"/>
              <w:rPr>
                <w:rFonts w:ascii="宋体" w:hAnsi="宋体" w:cs="宋体"/>
                <w:szCs w:val="21"/>
              </w:rPr>
            </w:pPr>
            <w:r>
              <w:rPr>
                <w:rFonts w:ascii="宋体" w:hAnsi="宋体" w:cs="宋体" w:hint="eastAsia"/>
                <w:szCs w:val="21"/>
              </w:rPr>
              <w:t>支持程序限制策略，支持黑名单、白名单两种模式，能够根据手动添加、游戏进程、应用进程、系统自</w:t>
            </w:r>
            <w:proofErr w:type="gramStart"/>
            <w:r>
              <w:rPr>
                <w:rFonts w:ascii="宋体" w:hAnsi="宋体" w:cs="宋体" w:hint="eastAsia"/>
                <w:szCs w:val="21"/>
              </w:rPr>
              <w:t>带进程</w:t>
            </w:r>
            <w:proofErr w:type="gramEnd"/>
            <w:r>
              <w:rPr>
                <w:rFonts w:ascii="宋体" w:hAnsi="宋体" w:cs="宋体" w:hint="eastAsia"/>
                <w:szCs w:val="21"/>
              </w:rPr>
              <w:t>进行设置，并能够通过客户端实时识别操作系统进程进行控制，并设置生效时间区间，能够精确到秒，支持按天执行、按周执行、按月执行</w:t>
            </w:r>
            <w:r w:rsidR="001C28B4">
              <w:rPr>
                <w:rFonts w:ascii="宋体" w:hAnsi="宋体" w:cs="宋体" w:hint="eastAsia"/>
                <w:szCs w:val="21"/>
                <w:shd w:val="clear" w:color="auto" w:fill="FFFFFF"/>
              </w:rPr>
              <w:t>。</w:t>
            </w:r>
          </w:p>
          <w:p w:rsidR="00D63C68" w:rsidRPr="00EB41D2" w:rsidRDefault="00D63C68" w:rsidP="00EB41D2">
            <w:pPr>
              <w:pStyle w:val="af8"/>
              <w:spacing w:line="360" w:lineRule="auto"/>
              <w:ind w:firstLineChars="0" w:firstLine="0"/>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jc w:val="center"/>
              <w:outlineLvl w:val="0"/>
            </w:pPr>
            <w:r>
              <w:rPr>
                <w:rFonts w:hint="eastAsia"/>
              </w:rPr>
              <w:lastRenderedPageBreak/>
              <w:t>套</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jc w:val="center"/>
              <w:outlineLvl w:val="0"/>
            </w:pPr>
            <w:r>
              <w:rPr>
                <w:rFonts w:hint="eastAsia"/>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jc w:val="center"/>
              <w:outlineLvl w:val="0"/>
            </w:pPr>
            <w:r>
              <w:t>180</w:t>
            </w:r>
            <w:r>
              <w:rPr>
                <w:rFonts w:hint="eastAsia"/>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63C68" w:rsidRDefault="00B86C25">
            <w:pPr>
              <w:jc w:val="center"/>
              <w:outlineLvl w:val="0"/>
            </w:pPr>
            <w:r>
              <w:t>180</w:t>
            </w:r>
            <w:r>
              <w:rPr>
                <w:rFonts w:hint="eastAsia"/>
              </w:rPr>
              <w:t>000</w:t>
            </w:r>
          </w:p>
        </w:tc>
      </w:tr>
      <w:tr w:rsidR="00D63C68">
        <w:trPr>
          <w:trHeight w:val="270"/>
        </w:trPr>
        <w:tc>
          <w:tcPr>
            <w:tcW w:w="93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63C68" w:rsidRDefault="00B86C25">
            <w:pPr>
              <w:jc w:val="center"/>
              <w:rPr>
                <w:rFonts w:ascii="宋体" w:hAnsi="宋体" w:cs="宋体"/>
                <w:color w:val="000000"/>
                <w:sz w:val="22"/>
                <w:szCs w:val="22"/>
              </w:rPr>
            </w:pPr>
            <w:r>
              <w:rPr>
                <w:rFonts w:ascii="宋体" w:hAnsi="宋体" w:cs="宋体" w:hint="eastAsia"/>
                <w:color w:val="000000"/>
                <w:sz w:val="22"/>
                <w:szCs w:val="22"/>
              </w:rPr>
              <w:lastRenderedPageBreak/>
              <w:t>合计</w:t>
            </w:r>
          </w:p>
        </w:tc>
        <w:tc>
          <w:tcPr>
            <w:tcW w:w="1080" w:type="dxa"/>
            <w:tcBorders>
              <w:top w:val="nil"/>
              <w:left w:val="nil"/>
              <w:bottom w:val="single" w:sz="4" w:space="0" w:color="auto"/>
              <w:right w:val="single" w:sz="4" w:space="0" w:color="auto"/>
            </w:tcBorders>
            <w:shd w:val="clear" w:color="auto" w:fill="auto"/>
            <w:noWrap/>
            <w:vAlign w:val="center"/>
          </w:tcPr>
          <w:p w:rsidR="00D63C68" w:rsidRDefault="00B86C25">
            <w:pPr>
              <w:jc w:val="center"/>
              <w:rPr>
                <w:rFonts w:ascii="宋体" w:hAnsi="宋体" w:cs="宋体"/>
                <w:color w:val="000000"/>
                <w:sz w:val="22"/>
                <w:szCs w:val="22"/>
              </w:rPr>
            </w:pPr>
            <w:r>
              <w:rPr>
                <w:rFonts w:ascii="宋体" w:hAnsi="宋体" w:cs="宋体"/>
                <w:color w:val="000000"/>
                <w:sz w:val="22"/>
                <w:szCs w:val="22"/>
              </w:rPr>
              <w:t>180000</w:t>
            </w:r>
          </w:p>
        </w:tc>
      </w:tr>
    </w:tbl>
    <w:p w:rsidR="003A7C34" w:rsidRDefault="001C28B4">
      <w:pPr>
        <w:rPr>
          <w:rFonts w:ascii="宋体" w:hAnsi="宋体"/>
          <w:b/>
          <w:color w:val="FF0000"/>
          <w:sz w:val="28"/>
          <w:szCs w:val="28"/>
        </w:rPr>
      </w:pPr>
      <w:r w:rsidRPr="001C28B4">
        <w:rPr>
          <w:rFonts w:ascii="宋体" w:hAnsi="宋体" w:hint="eastAsia"/>
          <w:b/>
          <w:color w:val="FF0000"/>
          <w:sz w:val="28"/>
          <w:szCs w:val="28"/>
        </w:rPr>
        <w:t>★</w:t>
      </w:r>
      <w:r w:rsidR="00B86C25">
        <w:rPr>
          <w:rFonts w:ascii="宋体" w:hAnsi="宋体" w:hint="eastAsia"/>
          <w:b/>
          <w:color w:val="FF0000"/>
          <w:sz w:val="28"/>
          <w:szCs w:val="28"/>
        </w:rPr>
        <w:t>上述</w:t>
      </w:r>
      <w:r>
        <w:rPr>
          <w:rFonts w:ascii="宋体" w:hAnsi="宋体" w:hint="eastAsia"/>
          <w:b/>
          <w:color w:val="FF0000"/>
          <w:sz w:val="28"/>
          <w:szCs w:val="28"/>
        </w:rPr>
        <w:t>软件</w:t>
      </w:r>
      <w:r w:rsidR="00B86C25">
        <w:rPr>
          <w:rFonts w:ascii="宋体" w:hAnsi="宋体" w:hint="eastAsia"/>
          <w:b/>
          <w:color w:val="FF0000"/>
          <w:sz w:val="28"/>
          <w:szCs w:val="28"/>
        </w:rPr>
        <w:t>必须在明细报价表列明设备品牌、型号、制造商。</w:t>
      </w:r>
    </w:p>
    <w:p w:rsidR="00D63C68" w:rsidRPr="003A7C34" w:rsidRDefault="003A7C34" w:rsidP="003A7C34">
      <w:pPr>
        <w:rPr>
          <w:rFonts w:ascii="宋体" w:hAnsi="宋体"/>
          <w:b/>
          <w:color w:val="FF0000"/>
          <w:sz w:val="28"/>
          <w:szCs w:val="28"/>
        </w:rPr>
      </w:pPr>
      <w:r>
        <w:rPr>
          <w:rFonts w:ascii="宋体" w:hAnsi="宋体" w:hint="eastAsia"/>
          <w:b/>
          <w:color w:val="FF0000"/>
          <w:sz w:val="28"/>
          <w:szCs w:val="28"/>
        </w:rPr>
        <w:t>本次招标采用综合评分法。</w:t>
      </w:r>
    </w:p>
    <w:p w:rsidR="00D63C68" w:rsidRDefault="00344FB0">
      <w:pPr>
        <w:spacing w:line="360" w:lineRule="auto"/>
        <w:outlineLvl w:val="0"/>
        <w:rPr>
          <w:rFonts w:ascii="宋体" w:hAnsi="宋体" w:cs="宋体"/>
          <w:szCs w:val="21"/>
        </w:rPr>
      </w:pPr>
      <w:r>
        <w:rPr>
          <w:rFonts w:ascii="宋体" w:hAnsi="宋体" w:hint="eastAsia"/>
          <w:b/>
          <w:bCs/>
          <w:szCs w:val="21"/>
        </w:rPr>
        <w:fldChar w:fldCharType="begin"/>
      </w:r>
      <w:r w:rsidR="00B86C25">
        <w:rPr>
          <w:rFonts w:ascii="宋体" w:hAnsi="宋体" w:hint="eastAsia"/>
          <w:b/>
          <w:bCs/>
          <w:szCs w:val="21"/>
        </w:rPr>
        <w:instrText xml:space="preserve"> = 3 \* ROMAN \* MERGEFORMAT </w:instrText>
      </w:r>
      <w:r>
        <w:rPr>
          <w:rFonts w:ascii="宋体" w:hAnsi="宋体" w:hint="eastAsia"/>
          <w:b/>
          <w:bCs/>
          <w:szCs w:val="21"/>
        </w:rPr>
        <w:fldChar w:fldCharType="separate"/>
      </w:r>
      <w:r w:rsidR="00B86C25">
        <w:rPr>
          <w:b/>
          <w:bCs/>
        </w:rPr>
        <w:t>III</w:t>
      </w:r>
      <w:r>
        <w:rPr>
          <w:rFonts w:ascii="宋体" w:hAnsi="宋体" w:hint="eastAsia"/>
          <w:b/>
          <w:bCs/>
          <w:szCs w:val="21"/>
        </w:rPr>
        <w:fldChar w:fldCharType="end"/>
      </w:r>
      <w:r w:rsidR="00B86C25">
        <w:rPr>
          <w:rFonts w:ascii="宋体" w:hAnsi="宋体" w:hint="eastAsia"/>
          <w:b/>
          <w:bCs/>
          <w:szCs w:val="21"/>
        </w:rPr>
        <w:t>、</w:t>
      </w:r>
      <w:r w:rsidR="00B86C25">
        <w:rPr>
          <w:rFonts w:ascii="宋体" w:hAnsi="宋体" w:hint="eastAsia"/>
          <w:b/>
          <w:szCs w:val="21"/>
        </w:rPr>
        <w:t>采购项目商务要求：</w:t>
      </w:r>
    </w:p>
    <w:p w:rsidR="00D63C68" w:rsidRPr="00EC6A0A" w:rsidRDefault="00B86C25">
      <w:pPr>
        <w:spacing w:line="360" w:lineRule="exact"/>
        <w:rPr>
          <w:rFonts w:ascii="宋体" w:hAnsi="宋体" w:cs="Arial"/>
          <w:b/>
        </w:rPr>
      </w:pPr>
      <w:r>
        <w:rPr>
          <w:rFonts w:ascii="宋体" w:hAnsi="宋体" w:cs="Arial" w:hint="eastAsia"/>
          <w:b/>
        </w:rPr>
        <w:t>1、供货要求：</w:t>
      </w:r>
      <w:r>
        <w:rPr>
          <w:rFonts w:ascii="宋体" w:hAnsi="宋体" w:cs="Arial" w:hint="eastAsia"/>
          <w:bCs/>
        </w:rPr>
        <w:t xml:space="preserve"> 货物为本次招标前原制造商制造的非淘汰类全新产品。整机无污染，无侵权行为、表面无划损、无任何缺陷隐患，在中国境内可依常规安全合法使用。货物为原厂商未启封全新包装，具出厂合格证，序列号、包装箱号与出厂批号一致，并可追索查阅。应</w:t>
      </w:r>
      <w:proofErr w:type="gramStart"/>
      <w:r>
        <w:rPr>
          <w:rFonts w:ascii="宋体" w:hAnsi="宋体" w:cs="Arial" w:hint="eastAsia"/>
          <w:bCs/>
        </w:rPr>
        <w:t>附关键</w:t>
      </w:r>
      <w:proofErr w:type="gramEnd"/>
      <w:r>
        <w:rPr>
          <w:rFonts w:ascii="宋体" w:hAnsi="宋体" w:cs="Arial" w:hint="eastAsia"/>
          <w:bCs/>
        </w:rPr>
        <w:t>主机设备的用户手册、保修手册、有关单证资料及配备件、随机工具等，货物使用操作及安全须知等重要资料应附有中文说明。进口产品必须具备原产地证明和商检局的检验证明及合法进货渠道证明</w:t>
      </w:r>
      <w:r w:rsidRPr="00EC6A0A">
        <w:rPr>
          <w:rFonts w:ascii="宋体" w:hAnsi="宋体" w:cs="Arial" w:hint="eastAsia"/>
          <w:bCs/>
        </w:rPr>
        <w:t>。</w:t>
      </w:r>
      <w:r w:rsidR="005B6AFF" w:rsidRPr="009047FE">
        <w:rPr>
          <w:rFonts w:ascii="宋体" w:hAnsi="宋体" w:cs="Arial" w:hint="eastAsia"/>
          <w:bCs/>
        </w:rPr>
        <w:t>同时，供应商需提供上门免费安装调试服务，完成软件安装调试。</w:t>
      </w:r>
    </w:p>
    <w:p w:rsidR="00D63C68" w:rsidRDefault="00B86C25">
      <w:pPr>
        <w:spacing w:line="360" w:lineRule="exact"/>
        <w:rPr>
          <w:rFonts w:ascii="宋体" w:hAnsi="宋体" w:cs="Arial"/>
          <w:bCs/>
        </w:rPr>
      </w:pPr>
      <w:r>
        <w:rPr>
          <w:rFonts w:ascii="宋体" w:hAnsi="宋体" w:cs="Arial" w:hint="eastAsia"/>
          <w:b/>
        </w:rPr>
        <w:t>2、报价要求：</w:t>
      </w:r>
      <w:r>
        <w:rPr>
          <w:rFonts w:ascii="宋体" w:hAnsi="宋体" w:cs="Arial" w:hint="eastAsia"/>
          <w:bCs/>
        </w:rPr>
        <w:t>报价不得高于项目预算价，投标报价应包含货物及零配件的购置和安装、运输、保险、装卸、培训辅导、质保期售后服务、全额含税发票、雇员费用、采购代理服务费、合同实施过程中的应预见和不可预见费用等。</w:t>
      </w:r>
    </w:p>
    <w:p w:rsidR="00D63C68" w:rsidRDefault="00B86C25">
      <w:pPr>
        <w:spacing w:line="360" w:lineRule="exact"/>
        <w:rPr>
          <w:rFonts w:ascii="宋体" w:hAnsi="宋体" w:cs="Arial"/>
          <w:b/>
        </w:rPr>
      </w:pPr>
      <w:r>
        <w:rPr>
          <w:rFonts w:ascii="宋体" w:hAnsi="宋体" w:cs="Arial" w:hint="eastAsia"/>
          <w:b/>
        </w:rPr>
        <w:t>3、培训要求：无</w:t>
      </w:r>
    </w:p>
    <w:p w:rsidR="00D63C68" w:rsidRDefault="00B86C25">
      <w:pPr>
        <w:spacing w:line="360" w:lineRule="exact"/>
        <w:rPr>
          <w:rFonts w:ascii="宋体" w:hAnsi="宋体" w:cs="Arial"/>
          <w:b/>
        </w:rPr>
      </w:pPr>
      <w:r>
        <w:rPr>
          <w:rFonts w:ascii="宋体" w:hAnsi="宋体" w:cs="Arial" w:hint="eastAsia"/>
          <w:b/>
        </w:rPr>
        <w:t>4、供货要求：</w:t>
      </w:r>
      <w:r>
        <w:rPr>
          <w:rFonts w:ascii="宋体" w:hAnsi="宋体" w:cs="Arial" w:hint="eastAsia"/>
          <w:bCs/>
        </w:rPr>
        <w:t xml:space="preserve">合同签订后15天内供货到指定地点，具体以签订合同为准。  </w:t>
      </w:r>
    </w:p>
    <w:p w:rsidR="00D63C68" w:rsidRDefault="00B86C25">
      <w:pPr>
        <w:spacing w:line="360" w:lineRule="exact"/>
        <w:rPr>
          <w:rFonts w:ascii="宋体" w:hAnsi="宋体" w:cs="Arial"/>
          <w:b/>
        </w:rPr>
      </w:pPr>
      <w:r>
        <w:rPr>
          <w:rFonts w:ascii="宋体" w:hAnsi="宋体" w:cs="Arial" w:hint="eastAsia"/>
          <w:b/>
        </w:rPr>
        <w:t xml:space="preserve">5、完工期： </w:t>
      </w:r>
      <w:r>
        <w:rPr>
          <w:rFonts w:ascii="宋体" w:hAnsi="宋体" w:cs="Arial" w:hint="eastAsia"/>
          <w:bCs/>
        </w:rPr>
        <w:t>合同签订后1个月内完工。</w:t>
      </w:r>
    </w:p>
    <w:p w:rsidR="00D63C68" w:rsidRDefault="00B86C25">
      <w:pPr>
        <w:spacing w:line="360" w:lineRule="exact"/>
        <w:rPr>
          <w:rFonts w:ascii="宋体" w:hAnsi="宋体" w:cs="Arial"/>
          <w:b/>
        </w:rPr>
      </w:pPr>
      <w:r>
        <w:rPr>
          <w:rFonts w:ascii="宋体" w:hAnsi="宋体" w:cs="Arial" w:hint="eastAsia"/>
          <w:b/>
        </w:rPr>
        <w:t>6、售后服务：</w:t>
      </w:r>
      <w:r>
        <w:rPr>
          <w:rFonts w:ascii="宋体" w:hAnsi="宋体" w:cs="Arial" w:hint="eastAsia"/>
          <w:bCs/>
        </w:rPr>
        <w:t>保修期内，除人为因素或不可抗拒因素外，提供4小时内响应服务。</w:t>
      </w:r>
    </w:p>
    <w:p w:rsidR="00D63C68" w:rsidRDefault="00B86C25">
      <w:pPr>
        <w:spacing w:line="360" w:lineRule="exact"/>
        <w:rPr>
          <w:rFonts w:ascii="宋体" w:hAnsi="宋体" w:cs="Arial"/>
          <w:b/>
        </w:rPr>
      </w:pPr>
      <w:r>
        <w:rPr>
          <w:rFonts w:ascii="宋体" w:hAnsi="宋体" w:cs="Arial" w:hint="eastAsia"/>
          <w:b/>
        </w:rPr>
        <w:t>7、验收要求：</w:t>
      </w:r>
    </w:p>
    <w:p w:rsidR="00D63C68" w:rsidRDefault="00B86C25">
      <w:pPr>
        <w:spacing w:line="360" w:lineRule="exact"/>
        <w:rPr>
          <w:rFonts w:ascii="宋体" w:hAnsi="宋体" w:cs="Arial"/>
          <w:bCs/>
        </w:rPr>
      </w:pPr>
      <w:r>
        <w:rPr>
          <w:rFonts w:ascii="宋体" w:hAnsi="宋体" w:cs="Arial" w:hint="eastAsia"/>
          <w:bCs/>
        </w:rPr>
        <w:t>7.1</w:t>
      </w:r>
      <w:proofErr w:type="gramStart"/>
      <w:r>
        <w:rPr>
          <w:rFonts w:ascii="宋体" w:hAnsi="宋体" w:cs="Arial" w:hint="eastAsia"/>
          <w:bCs/>
        </w:rPr>
        <w:t>验收按</w:t>
      </w:r>
      <w:proofErr w:type="gramEnd"/>
      <w:r>
        <w:rPr>
          <w:rFonts w:ascii="宋体" w:hAnsi="宋体" w:cs="Arial" w:hint="eastAsia"/>
          <w:bCs/>
        </w:rPr>
        <w:t>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rsidR="00D63C68" w:rsidRDefault="00B86C25">
      <w:pPr>
        <w:spacing w:line="360" w:lineRule="exact"/>
        <w:rPr>
          <w:rFonts w:ascii="宋体" w:hAnsi="宋体" w:cs="Arial"/>
          <w:bCs/>
        </w:rPr>
      </w:pPr>
      <w:r>
        <w:rPr>
          <w:rFonts w:ascii="宋体" w:hAnsi="宋体" w:cs="Arial" w:hint="eastAsia"/>
          <w:bCs/>
        </w:rPr>
        <w:t xml:space="preserve">  7.2 如果合同设备运输和安装调试过程中因事故造成货物短缺、损坏，乙方应及时安排换装，以保证合同设备安装调试的成功完成。换货的相关费用由乙方承担。</w:t>
      </w:r>
    </w:p>
    <w:p w:rsidR="00D63C68" w:rsidRDefault="00B86C25">
      <w:pPr>
        <w:spacing w:line="360" w:lineRule="exact"/>
        <w:rPr>
          <w:rFonts w:ascii="宋体" w:hAnsi="宋体" w:cs="Arial"/>
          <w:bCs/>
        </w:rPr>
      </w:pPr>
      <w:r>
        <w:rPr>
          <w:rFonts w:ascii="宋体" w:hAnsi="宋体" w:cs="Arial" w:hint="eastAsia"/>
          <w:bCs/>
        </w:rPr>
        <w:t xml:space="preserve">  7.3 产品必须具备出厂合格证。</w:t>
      </w:r>
    </w:p>
    <w:p w:rsidR="00D63C68" w:rsidRDefault="00B86C25">
      <w:pPr>
        <w:spacing w:line="360" w:lineRule="exact"/>
        <w:rPr>
          <w:rFonts w:ascii="宋体" w:hAnsi="宋体" w:cs="Arial"/>
          <w:bCs/>
        </w:rPr>
      </w:pPr>
      <w:r>
        <w:rPr>
          <w:rFonts w:ascii="宋体" w:hAnsi="宋体" w:cs="Arial" w:hint="eastAsia"/>
          <w:bCs/>
        </w:rPr>
        <w:t xml:space="preserve">  7.4 进口产品必须具备省级（或相当于省级）商检部门的检验证明。</w:t>
      </w:r>
    </w:p>
    <w:p w:rsidR="00D63C68" w:rsidRDefault="00B86C25">
      <w:pPr>
        <w:spacing w:line="360" w:lineRule="exact"/>
        <w:rPr>
          <w:rFonts w:ascii="宋体" w:hAnsi="宋体" w:cs="Arial"/>
          <w:bCs/>
        </w:rPr>
      </w:pPr>
      <w:r>
        <w:rPr>
          <w:rFonts w:ascii="宋体" w:hAnsi="宋体" w:cs="Arial" w:hint="eastAsia"/>
          <w:bCs/>
        </w:rPr>
        <w:t xml:space="preserve">  7.5 乙方保证合同项下提供的设备不侵犯任何第三方的专利、商标或版权。否则，乙方须承担对第三方的专利或版权的侵权责任并承担因此而发生的所有费用。</w:t>
      </w:r>
    </w:p>
    <w:p w:rsidR="00D63C68" w:rsidRDefault="00B86C25">
      <w:pPr>
        <w:spacing w:line="360" w:lineRule="exact"/>
        <w:rPr>
          <w:rFonts w:ascii="宋体" w:hAnsi="宋体" w:cs="Arial"/>
          <w:bCs/>
        </w:rPr>
      </w:pPr>
      <w:r>
        <w:rPr>
          <w:rFonts w:ascii="宋体" w:hAnsi="宋体" w:cs="Arial" w:hint="eastAsia"/>
          <w:b/>
        </w:rPr>
        <w:t>8、质保期（服务期）：</w:t>
      </w:r>
      <w:r>
        <w:rPr>
          <w:rFonts w:ascii="宋体" w:hAnsi="宋体" w:cs="Arial" w:hint="eastAsia"/>
          <w:bCs/>
        </w:rPr>
        <w:t>从验收合格之日起计算，要求提供三年全免费上门保修保用服务。</w:t>
      </w:r>
    </w:p>
    <w:p w:rsidR="00D63C68" w:rsidRDefault="00B86C25">
      <w:pPr>
        <w:spacing w:line="360" w:lineRule="exact"/>
        <w:rPr>
          <w:rFonts w:ascii="宋体" w:hAnsi="宋体" w:cs="Arial"/>
          <w:b/>
        </w:rPr>
      </w:pPr>
      <w:r>
        <w:rPr>
          <w:rFonts w:ascii="宋体" w:hAnsi="宋体" w:cs="Arial" w:hint="eastAsia"/>
          <w:b/>
        </w:rPr>
        <w:t>9、付款方式：</w:t>
      </w:r>
    </w:p>
    <w:p w:rsidR="00D63C68" w:rsidRDefault="00B86C25">
      <w:pPr>
        <w:spacing w:line="360" w:lineRule="exact"/>
        <w:rPr>
          <w:rFonts w:ascii="宋体" w:hAnsi="宋体" w:cs="Arial"/>
          <w:bCs/>
        </w:rPr>
      </w:pPr>
      <w:r>
        <w:rPr>
          <w:rFonts w:ascii="宋体" w:hAnsi="宋体" w:cs="Arial" w:hint="eastAsia"/>
          <w:bCs/>
        </w:rPr>
        <w:t>9.1合同签订生效之日起的15个工作日内，乙方向甲方交纳合同总金额5%履约保证金，待合同全部履行完毕，质保期过后，无息退还。</w:t>
      </w:r>
    </w:p>
    <w:p w:rsidR="00D63C68" w:rsidRDefault="00B86C25">
      <w:pPr>
        <w:spacing w:line="360" w:lineRule="exact"/>
        <w:ind w:firstLineChars="100" w:firstLine="210"/>
        <w:rPr>
          <w:rFonts w:ascii="宋体" w:hAnsi="宋体" w:cs="Arial"/>
          <w:bCs/>
        </w:rPr>
      </w:pPr>
      <w:r>
        <w:rPr>
          <w:rFonts w:ascii="宋体" w:hAnsi="宋体" w:cs="Arial" w:hint="eastAsia"/>
          <w:bCs/>
        </w:rPr>
        <w:lastRenderedPageBreak/>
        <w:t>9.2所有设备安装调试完毕，项目验收合格后的15个工作日内乙方向甲方提供相应金额的正式发票，甲方向乙方支付合同总金额的100%（百分之百）。</w:t>
      </w:r>
    </w:p>
    <w:p w:rsidR="00D63C68" w:rsidRDefault="00B86C25">
      <w:pPr>
        <w:spacing w:line="360" w:lineRule="exact"/>
        <w:ind w:firstLineChars="100" w:firstLine="210"/>
        <w:rPr>
          <w:rFonts w:ascii="宋体" w:hAnsi="宋体" w:cs="Arial"/>
          <w:bCs/>
        </w:rPr>
      </w:pPr>
      <w:r>
        <w:rPr>
          <w:rFonts w:ascii="宋体" w:hAnsi="宋体" w:cs="Arial" w:hint="eastAsia"/>
          <w:bCs/>
        </w:rPr>
        <w:t>9.3上述付款时间为甲方向政府采购支付部门提出支付申请的时间，不含政府财政支付部门审查的时间。</w:t>
      </w:r>
    </w:p>
    <w:p w:rsidR="00D63C68" w:rsidRDefault="00B86C25">
      <w:pPr>
        <w:spacing w:line="360" w:lineRule="exact"/>
        <w:rPr>
          <w:rFonts w:ascii="宋体" w:hAnsi="宋体" w:cs="Arial"/>
          <w:bCs/>
        </w:rPr>
      </w:pPr>
      <w:r>
        <w:rPr>
          <w:rFonts w:ascii="宋体" w:hAnsi="宋体" w:cs="Arial" w:hint="eastAsia"/>
          <w:b/>
        </w:rPr>
        <w:t>10、服务要求:</w:t>
      </w:r>
      <w:r>
        <w:rPr>
          <w:rFonts w:ascii="宋体" w:hAnsi="宋体" w:cs="Arial" w:hint="eastAsia"/>
          <w:bCs/>
        </w:rPr>
        <w:t>以上设备中标方必须提供原厂</w:t>
      </w:r>
      <w:r w:rsidRPr="00EC6A0A">
        <w:rPr>
          <w:rFonts w:ascii="宋体" w:hAnsi="宋体" w:cs="Arial" w:hint="eastAsia"/>
          <w:bCs/>
        </w:rPr>
        <w:t>三年</w:t>
      </w:r>
      <w:r w:rsidR="005B6AFF" w:rsidRPr="009047FE">
        <w:rPr>
          <w:rFonts w:ascii="宋体" w:hAnsi="宋体" w:cs="Arial" w:hint="eastAsia"/>
          <w:bCs/>
        </w:rPr>
        <w:t>以上软件及</w:t>
      </w:r>
      <w:r w:rsidRPr="00EC6A0A">
        <w:rPr>
          <w:rFonts w:ascii="宋体" w:hAnsi="宋体" w:cs="Arial" w:hint="eastAsia"/>
          <w:bCs/>
        </w:rPr>
        <w:t>硬件</w:t>
      </w:r>
      <w:r>
        <w:rPr>
          <w:rFonts w:ascii="宋体" w:hAnsi="宋体" w:cs="Arial" w:hint="eastAsia"/>
          <w:bCs/>
        </w:rPr>
        <w:t>维保。</w:t>
      </w:r>
    </w:p>
    <w:p w:rsidR="00D63C68" w:rsidRDefault="00B86C25">
      <w:pPr>
        <w:pStyle w:val="1"/>
      </w:pPr>
      <w:r>
        <w:rPr>
          <w:rFonts w:ascii="宋体" w:hAnsi="宋体" w:cs="Arial"/>
          <w:bCs w:val="0"/>
        </w:rPr>
        <w:br w:type="page"/>
      </w:r>
      <w:r>
        <w:rPr>
          <w:rFonts w:hint="eastAsia"/>
        </w:rPr>
        <w:lastRenderedPageBreak/>
        <w:t>综合评审</w:t>
      </w:r>
    </w:p>
    <w:p w:rsidR="00D63C68" w:rsidRDefault="00B86C25">
      <w:pPr>
        <w:spacing w:line="360" w:lineRule="auto"/>
        <w:rPr>
          <w:rFonts w:ascii="仿宋_GB2312" w:eastAsia="仿宋_GB2312"/>
          <w:sz w:val="24"/>
        </w:rPr>
      </w:pPr>
      <w:r>
        <w:rPr>
          <w:rFonts w:ascii="仿宋_GB2312" w:eastAsia="仿宋_GB2312" w:hint="eastAsia"/>
          <w:sz w:val="24"/>
        </w:rPr>
        <w:t xml:space="preserve">        1.</w:t>
      </w:r>
      <w:proofErr w:type="gramStart"/>
      <w:r>
        <w:rPr>
          <w:rFonts w:ascii="仿宋_GB2312" w:eastAsia="仿宋_GB2312" w:hint="eastAsia"/>
          <w:sz w:val="24"/>
        </w:rPr>
        <w:t>评分总值</w:t>
      </w:r>
      <w:proofErr w:type="gramEnd"/>
      <w:r>
        <w:rPr>
          <w:rFonts w:ascii="仿宋_GB2312" w:eastAsia="仿宋_GB2312" w:hint="eastAsia"/>
          <w:sz w:val="24"/>
        </w:rPr>
        <w:t>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984"/>
        <w:gridCol w:w="2127"/>
        <w:gridCol w:w="1914"/>
      </w:tblGrid>
      <w:tr w:rsidR="002E119E">
        <w:trPr>
          <w:trHeight w:val="615"/>
          <w:jc w:val="center"/>
        </w:trPr>
        <w:tc>
          <w:tcPr>
            <w:tcW w:w="1361" w:type="dxa"/>
            <w:vAlign w:val="center"/>
          </w:tcPr>
          <w:p w:rsidR="002E119E" w:rsidRDefault="002E119E">
            <w:pPr>
              <w:spacing w:line="360" w:lineRule="auto"/>
              <w:jc w:val="center"/>
              <w:rPr>
                <w:rFonts w:ascii="宋体" w:hAnsi="宋体"/>
                <w:b/>
                <w:szCs w:val="21"/>
              </w:rPr>
            </w:pPr>
            <w:r>
              <w:rPr>
                <w:rFonts w:ascii="宋体" w:hAnsi="宋体" w:hint="eastAsia"/>
                <w:b/>
                <w:szCs w:val="21"/>
              </w:rPr>
              <w:t>评分项目</w:t>
            </w:r>
          </w:p>
        </w:tc>
        <w:tc>
          <w:tcPr>
            <w:tcW w:w="1984" w:type="dxa"/>
            <w:vAlign w:val="center"/>
          </w:tcPr>
          <w:p w:rsidR="002E119E" w:rsidRDefault="002E119E">
            <w:pPr>
              <w:spacing w:line="360" w:lineRule="auto"/>
              <w:jc w:val="center"/>
              <w:rPr>
                <w:rFonts w:ascii="宋体" w:hAnsi="宋体"/>
                <w:b/>
                <w:szCs w:val="21"/>
              </w:rPr>
            </w:pPr>
            <w:r>
              <w:rPr>
                <w:rFonts w:ascii="宋体" w:hAnsi="宋体" w:hint="eastAsia"/>
                <w:b/>
                <w:szCs w:val="21"/>
              </w:rPr>
              <w:t>技术评价总分</w:t>
            </w:r>
          </w:p>
        </w:tc>
        <w:tc>
          <w:tcPr>
            <w:tcW w:w="2127" w:type="dxa"/>
            <w:vAlign w:val="center"/>
          </w:tcPr>
          <w:p w:rsidR="002E119E" w:rsidRDefault="002E119E">
            <w:pPr>
              <w:spacing w:line="360" w:lineRule="auto"/>
              <w:jc w:val="center"/>
              <w:rPr>
                <w:rFonts w:ascii="宋体" w:hAnsi="宋体"/>
                <w:b/>
                <w:szCs w:val="21"/>
              </w:rPr>
            </w:pPr>
            <w:r>
              <w:rPr>
                <w:rFonts w:ascii="宋体" w:hAnsi="宋体" w:hint="eastAsia"/>
                <w:b/>
                <w:szCs w:val="21"/>
              </w:rPr>
              <w:t>商务评价总分</w:t>
            </w:r>
          </w:p>
        </w:tc>
        <w:tc>
          <w:tcPr>
            <w:tcW w:w="1914" w:type="dxa"/>
            <w:vAlign w:val="center"/>
          </w:tcPr>
          <w:p w:rsidR="002E119E" w:rsidRDefault="002E119E">
            <w:pPr>
              <w:spacing w:line="360" w:lineRule="auto"/>
              <w:jc w:val="center"/>
              <w:rPr>
                <w:rFonts w:ascii="宋体" w:hAnsi="宋体"/>
                <w:b/>
                <w:szCs w:val="21"/>
              </w:rPr>
            </w:pPr>
            <w:r>
              <w:rPr>
                <w:rFonts w:ascii="宋体" w:hAnsi="宋体" w:hint="eastAsia"/>
                <w:b/>
                <w:szCs w:val="21"/>
              </w:rPr>
              <w:t>价格部分</w:t>
            </w:r>
          </w:p>
        </w:tc>
      </w:tr>
      <w:tr w:rsidR="002E119E">
        <w:trPr>
          <w:trHeight w:val="615"/>
          <w:jc w:val="center"/>
        </w:trPr>
        <w:tc>
          <w:tcPr>
            <w:tcW w:w="1361" w:type="dxa"/>
            <w:vAlign w:val="center"/>
          </w:tcPr>
          <w:p w:rsidR="002E119E" w:rsidRDefault="002E119E">
            <w:pPr>
              <w:spacing w:line="360" w:lineRule="auto"/>
              <w:jc w:val="center"/>
              <w:rPr>
                <w:rFonts w:ascii="宋体" w:hAnsi="宋体"/>
                <w:szCs w:val="21"/>
              </w:rPr>
            </w:pPr>
            <w:r>
              <w:rPr>
                <w:rFonts w:ascii="宋体" w:hAnsi="宋体" w:hint="eastAsia"/>
                <w:szCs w:val="21"/>
              </w:rPr>
              <w:t>分值</w:t>
            </w:r>
          </w:p>
        </w:tc>
        <w:tc>
          <w:tcPr>
            <w:tcW w:w="1984" w:type="dxa"/>
            <w:vAlign w:val="center"/>
          </w:tcPr>
          <w:p w:rsidR="002E119E" w:rsidRDefault="00002B8C" w:rsidP="00002B8C">
            <w:pPr>
              <w:spacing w:line="360" w:lineRule="auto"/>
              <w:jc w:val="center"/>
              <w:rPr>
                <w:rFonts w:ascii="宋体" w:hAnsi="宋体"/>
                <w:szCs w:val="21"/>
              </w:rPr>
            </w:pPr>
            <w:r>
              <w:rPr>
                <w:rFonts w:ascii="宋体" w:hAnsi="宋体" w:hint="eastAsia"/>
                <w:szCs w:val="21"/>
              </w:rPr>
              <w:t>45</w:t>
            </w:r>
            <w:r w:rsidR="002E119E">
              <w:rPr>
                <w:rFonts w:ascii="宋体" w:hAnsi="宋体" w:hint="eastAsia"/>
                <w:szCs w:val="21"/>
              </w:rPr>
              <w:t>分</w:t>
            </w:r>
          </w:p>
        </w:tc>
        <w:tc>
          <w:tcPr>
            <w:tcW w:w="2127" w:type="dxa"/>
            <w:vAlign w:val="center"/>
          </w:tcPr>
          <w:p w:rsidR="002E119E" w:rsidRDefault="00002B8C" w:rsidP="00002B8C">
            <w:pPr>
              <w:spacing w:line="360" w:lineRule="auto"/>
              <w:jc w:val="center"/>
              <w:rPr>
                <w:rFonts w:ascii="宋体" w:hAnsi="宋体"/>
                <w:szCs w:val="21"/>
              </w:rPr>
            </w:pPr>
            <w:r>
              <w:rPr>
                <w:rFonts w:ascii="宋体" w:hAnsi="宋体" w:hint="eastAsia"/>
                <w:szCs w:val="21"/>
              </w:rPr>
              <w:t>15</w:t>
            </w:r>
            <w:r w:rsidR="002E119E">
              <w:rPr>
                <w:rFonts w:ascii="宋体" w:hAnsi="宋体" w:hint="eastAsia"/>
                <w:szCs w:val="21"/>
              </w:rPr>
              <w:t>分</w:t>
            </w:r>
          </w:p>
        </w:tc>
        <w:tc>
          <w:tcPr>
            <w:tcW w:w="1914" w:type="dxa"/>
            <w:vAlign w:val="center"/>
          </w:tcPr>
          <w:p w:rsidR="002E119E" w:rsidRDefault="002E119E">
            <w:pPr>
              <w:spacing w:line="360" w:lineRule="auto"/>
              <w:jc w:val="center"/>
              <w:rPr>
                <w:rFonts w:ascii="宋体" w:hAnsi="宋体"/>
                <w:szCs w:val="21"/>
              </w:rPr>
            </w:pPr>
            <w:r>
              <w:rPr>
                <w:rFonts w:ascii="宋体" w:hAnsi="宋体" w:hint="eastAsia"/>
                <w:szCs w:val="21"/>
              </w:rPr>
              <w:t>40分</w:t>
            </w:r>
          </w:p>
        </w:tc>
      </w:tr>
    </w:tbl>
    <w:p w:rsidR="00D63C68" w:rsidRDefault="00D63C68">
      <w:pPr>
        <w:spacing w:line="360" w:lineRule="auto"/>
        <w:rPr>
          <w:rFonts w:ascii="仿宋_GB2312" w:eastAsia="仿宋_GB2312"/>
          <w:sz w:val="24"/>
        </w:rPr>
      </w:pPr>
    </w:p>
    <w:p w:rsidR="00D63C68" w:rsidRDefault="00B86C25">
      <w:pPr>
        <w:spacing w:line="360" w:lineRule="auto"/>
        <w:ind w:firstLineChars="400" w:firstLine="960"/>
        <w:rPr>
          <w:rFonts w:ascii="仿宋_GB2312" w:eastAsia="仿宋_GB2312"/>
          <w:sz w:val="24"/>
          <w:lang w:val="zh-CN"/>
        </w:rPr>
      </w:pPr>
      <w:r>
        <w:rPr>
          <w:rFonts w:ascii="仿宋_GB2312" w:eastAsia="仿宋_GB2312" w:hint="eastAsia"/>
          <w:sz w:val="24"/>
          <w:lang w:val="zh-CN"/>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rsidR="00D63C68" w:rsidRDefault="00B86C25">
      <w:pPr>
        <w:spacing w:line="360" w:lineRule="auto"/>
        <w:rPr>
          <w:rFonts w:ascii="仿宋_GB2312" w:eastAsia="仿宋_GB2312"/>
          <w:sz w:val="24"/>
          <w:lang w:val="zh-CN"/>
        </w:rPr>
      </w:pPr>
      <w:r>
        <w:rPr>
          <w:rFonts w:ascii="仿宋_GB2312" w:eastAsia="仿宋_GB2312" w:hint="eastAsia"/>
          <w:sz w:val="24"/>
          <w:lang w:val="zh-CN"/>
        </w:rPr>
        <w:t xml:space="preserve">        3.价格评审：</w:t>
      </w:r>
    </w:p>
    <w:p w:rsidR="00D63C68" w:rsidRDefault="00B86C25">
      <w:pPr>
        <w:spacing w:line="360" w:lineRule="auto"/>
        <w:rPr>
          <w:rFonts w:ascii="仿宋_GB2312" w:eastAsia="仿宋_GB2312"/>
          <w:sz w:val="24"/>
          <w:lang w:val="zh-CN"/>
        </w:rPr>
      </w:pPr>
      <w:r>
        <w:rPr>
          <w:rFonts w:ascii="仿宋_GB2312" w:eastAsia="仿宋_GB2312" w:hint="eastAsia"/>
          <w:sz w:val="24"/>
          <w:lang w:val="zh-CN"/>
        </w:rPr>
        <w:t xml:space="preserve">    价格计算得分：各有效投标供应</w:t>
      </w:r>
      <w:proofErr w:type="gramStart"/>
      <w:r>
        <w:rPr>
          <w:rFonts w:ascii="仿宋_GB2312" w:eastAsia="仿宋_GB2312" w:hint="eastAsia"/>
          <w:sz w:val="24"/>
          <w:lang w:val="zh-CN"/>
        </w:rPr>
        <w:t>商各项</w:t>
      </w:r>
      <w:proofErr w:type="gramEnd"/>
      <w:r>
        <w:rPr>
          <w:rFonts w:ascii="仿宋_GB2312" w:eastAsia="仿宋_GB2312" w:hint="eastAsia"/>
          <w:sz w:val="24"/>
          <w:lang w:val="zh-CN"/>
        </w:rPr>
        <w:t>清单内的产品单价乘以相应权重后的合计值为评审价，取最低者作为基准价，各有效投标供应商的价格评分统一按照下列公式计算：</w:t>
      </w:r>
    </w:p>
    <w:p w:rsidR="00D63C68" w:rsidRDefault="00B86C25">
      <w:pPr>
        <w:spacing w:line="360" w:lineRule="auto"/>
        <w:rPr>
          <w:rFonts w:ascii="仿宋_GB2312" w:eastAsia="仿宋_GB2312"/>
          <w:sz w:val="24"/>
          <w:lang w:val="zh-CN"/>
        </w:rPr>
      </w:pPr>
      <w:r>
        <w:rPr>
          <w:rFonts w:ascii="仿宋_GB2312" w:eastAsia="仿宋_GB2312" w:hint="eastAsia"/>
          <w:sz w:val="24"/>
          <w:lang w:val="zh-CN"/>
        </w:rPr>
        <w:t>价格评分＝（评标基准价÷评审价）×</w:t>
      </w:r>
      <w:r w:rsidR="002E119E">
        <w:rPr>
          <w:rFonts w:ascii="仿宋_GB2312" w:eastAsia="仿宋_GB2312" w:hint="eastAsia"/>
          <w:sz w:val="24"/>
        </w:rPr>
        <w:t>40</w:t>
      </w:r>
      <w:r>
        <w:rPr>
          <w:rFonts w:ascii="仿宋_GB2312" w:eastAsia="仿宋_GB2312" w:hint="eastAsia"/>
          <w:sz w:val="24"/>
          <w:lang w:val="zh-CN"/>
        </w:rPr>
        <w:t>。</w:t>
      </w:r>
      <w:r>
        <w:rPr>
          <w:rFonts w:ascii="仿宋_GB2312" w:eastAsia="仿宋_GB2312"/>
          <w:sz w:val="24"/>
          <w:lang w:val="zh-CN"/>
        </w:rPr>
        <w:br w:type="page"/>
      </w:r>
    </w:p>
    <w:p w:rsidR="00D63C68" w:rsidRDefault="00B86C25" w:rsidP="003A7C34">
      <w:pPr>
        <w:pStyle w:val="1"/>
        <w:spacing w:line="240" w:lineRule="auto"/>
      </w:pPr>
      <w:r>
        <w:rPr>
          <w:rFonts w:hint="eastAsia"/>
        </w:rPr>
        <w:lastRenderedPageBreak/>
        <w:t>技术评分：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850"/>
        <w:gridCol w:w="7014"/>
        <w:gridCol w:w="1135"/>
      </w:tblGrid>
      <w:tr w:rsidR="00D63C68" w:rsidTr="003A7C34">
        <w:trPr>
          <w:trHeight w:val="456"/>
        </w:trPr>
        <w:tc>
          <w:tcPr>
            <w:tcW w:w="638" w:type="pct"/>
            <w:vAlign w:val="center"/>
          </w:tcPr>
          <w:p w:rsidR="00D63C68" w:rsidRDefault="00B86C25">
            <w:pPr>
              <w:jc w:val="center"/>
              <w:rPr>
                <w:rFonts w:ascii="宋体" w:hAnsi="宋体" w:cs="宋体"/>
                <w:b/>
                <w:szCs w:val="21"/>
              </w:rPr>
            </w:pPr>
            <w:r>
              <w:rPr>
                <w:rFonts w:ascii="宋体" w:hAnsi="宋体" w:cs="宋体" w:hint="eastAsia"/>
                <w:b/>
                <w:szCs w:val="21"/>
              </w:rPr>
              <w:t>评分内容</w:t>
            </w:r>
          </w:p>
        </w:tc>
        <w:tc>
          <w:tcPr>
            <w:tcW w:w="412" w:type="pct"/>
            <w:vAlign w:val="center"/>
          </w:tcPr>
          <w:p w:rsidR="00D63C68" w:rsidRDefault="00B86C25" w:rsidP="002E119E">
            <w:pPr>
              <w:jc w:val="center"/>
              <w:rPr>
                <w:rFonts w:ascii="宋体" w:hAnsi="宋体" w:cs="宋体"/>
                <w:b/>
                <w:szCs w:val="21"/>
              </w:rPr>
            </w:pPr>
            <w:r>
              <w:rPr>
                <w:rFonts w:ascii="宋体" w:hAnsi="宋体" w:cs="宋体" w:hint="eastAsia"/>
                <w:b/>
                <w:szCs w:val="21"/>
              </w:rPr>
              <w:t>分值（</w:t>
            </w:r>
            <w:r w:rsidR="001C28B4">
              <w:rPr>
                <w:rFonts w:ascii="宋体" w:hAnsi="宋体" w:cs="宋体" w:hint="eastAsia"/>
                <w:b/>
                <w:szCs w:val="21"/>
              </w:rPr>
              <w:t>45</w:t>
            </w:r>
            <w:r>
              <w:rPr>
                <w:rFonts w:ascii="宋体" w:hAnsi="宋体" w:cs="宋体" w:hint="eastAsia"/>
                <w:b/>
                <w:szCs w:val="21"/>
              </w:rPr>
              <w:t>）</w:t>
            </w:r>
          </w:p>
        </w:tc>
        <w:tc>
          <w:tcPr>
            <w:tcW w:w="3400" w:type="pct"/>
            <w:vAlign w:val="center"/>
          </w:tcPr>
          <w:p w:rsidR="00D63C68" w:rsidRDefault="00B86C25">
            <w:pPr>
              <w:jc w:val="center"/>
              <w:rPr>
                <w:rFonts w:ascii="宋体" w:hAnsi="宋体" w:cs="宋体"/>
                <w:b/>
                <w:szCs w:val="21"/>
              </w:rPr>
            </w:pPr>
            <w:r>
              <w:rPr>
                <w:rFonts w:ascii="宋体" w:hAnsi="宋体" w:cs="宋体" w:hint="eastAsia"/>
                <w:b/>
                <w:szCs w:val="21"/>
              </w:rPr>
              <w:t>评分细则</w:t>
            </w:r>
          </w:p>
        </w:tc>
        <w:tc>
          <w:tcPr>
            <w:tcW w:w="550" w:type="pct"/>
            <w:vAlign w:val="center"/>
          </w:tcPr>
          <w:p w:rsidR="00D63C68" w:rsidRDefault="00B86C25">
            <w:pPr>
              <w:jc w:val="center"/>
              <w:rPr>
                <w:rFonts w:ascii="宋体" w:hAnsi="宋体" w:cs="宋体"/>
                <w:b/>
                <w:szCs w:val="21"/>
              </w:rPr>
            </w:pPr>
            <w:r>
              <w:rPr>
                <w:rFonts w:ascii="宋体" w:hAnsi="宋体" w:cs="Arial"/>
                <w:b/>
                <w:szCs w:val="21"/>
              </w:rPr>
              <w:t>得分</w:t>
            </w:r>
          </w:p>
        </w:tc>
      </w:tr>
      <w:tr w:rsidR="00D63C68" w:rsidTr="003A7C34">
        <w:trPr>
          <w:trHeight w:val="1091"/>
        </w:trPr>
        <w:tc>
          <w:tcPr>
            <w:tcW w:w="638" w:type="pct"/>
            <w:vAlign w:val="center"/>
          </w:tcPr>
          <w:p w:rsidR="00D63C68" w:rsidRDefault="00B86C25">
            <w:pPr>
              <w:jc w:val="center"/>
              <w:textAlignment w:val="center"/>
              <w:rPr>
                <w:rFonts w:ascii="宋体" w:hAnsi="宋体" w:cs="宋体"/>
                <w:szCs w:val="21"/>
              </w:rPr>
            </w:pPr>
            <w:r>
              <w:rPr>
                <w:rFonts w:ascii="宋体" w:hAnsi="宋体" w:cs="宋体" w:hint="eastAsia"/>
                <w:szCs w:val="21"/>
              </w:rPr>
              <w:t>系统及设备参数响应情况</w:t>
            </w:r>
          </w:p>
        </w:tc>
        <w:tc>
          <w:tcPr>
            <w:tcW w:w="412" w:type="pct"/>
            <w:vAlign w:val="center"/>
          </w:tcPr>
          <w:p w:rsidR="00D63C68" w:rsidRDefault="00B86C25">
            <w:pPr>
              <w:jc w:val="center"/>
              <w:textAlignment w:val="center"/>
              <w:rPr>
                <w:rFonts w:ascii="宋体" w:hAnsi="宋体" w:cs="宋体"/>
                <w:szCs w:val="21"/>
              </w:rPr>
            </w:pPr>
            <w:r>
              <w:rPr>
                <w:rFonts w:ascii="宋体" w:hAnsi="宋体" w:cs="宋体" w:hint="eastAsia"/>
                <w:szCs w:val="21"/>
              </w:rPr>
              <w:t>3</w:t>
            </w:r>
            <w:r w:rsidR="002E119E">
              <w:rPr>
                <w:rFonts w:ascii="宋体" w:hAnsi="宋体" w:cs="宋体" w:hint="eastAsia"/>
                <w:szCs w:val="21"/>
              </w:rPr>
              <w:t>2</w:t>
            </w:r>
          </w:p>
        </w:tc>
        <w:tc>
          <w:tcPr>
            <w:tcW w:w="3400" w:type="pct"/>
            <w:vAlign w:val="center"/>
          </w:tcPr>
          <w:p w:rsidR="00D63C68" w:rsidRDefault="002A326F">
            <w:pPr>
              <w:textAlignment w:val="center"/>
              <w:rPr>
                <w:rFonts w:ascii="宋体" w:hAnsi="宋体" w:cs="宋体"/>
                <w:szCs w:val="21"/>
              </w:rPr>
            </w:pPr>
            <w:r>
              <w:rPr>
                <w:rFonts w:ascii="宋体" w:hAnsi="宋体" w:cs="宋体" w:hint="eastAsia"/>
                <w:color w:val="000000"/>
                <w:szCs w:val="21"/>
              </w:rPr>
              <w:t>系统性能及设备参数技术响应情况：</w:t>
            </w:r>
            <w:r w:rsidRPr="00FF5F48">
              <w:rPr>
                <w:rFonts w:ascii="宋体" w:hAnsi="宋体" w:cs="宋体" w:hint="eastAsia"/>
                <w:color w:val="000000"/>
                <w:szCs w:val="21"/>
              </w:rPr>
              <w:t>设备参数技术要求中，每一项不满足扣2分，扣完为止。</w:t>
            </w:r>
          </w:p>
        </w:tc>
        <w:tc>
          <w:tcPr>
            <w:tcW w:w="550" w:type="pct"/>
            <w:vAlign w:val="center"/>
          </w:tcPr>
          <w:p w:rsidR="00D63C68" w:rsidRDefault="00D63C68">
            <w:pPr>
              <w:textAlignment w:val="center"/>
              <w:rPr>
                <w:rFonts w:ascii="宋体" w:hAnsi="宋体" w:cs="宋体"/>
                <w:szCs w:val="21"/>
              </w:rPr>
            </w:pPr>
          </w:p>
        </w:tc>
      </w:tr>
      <w:tr w:rsidR="00D63C68" w:rsidTr="003A7C34">
        <w:trPr>
          <w:trHeight w:val="979"/>
        </w:trPr>
        <w:tc>
          <w:tcPr>
            <w:tcW w:w="638" w:type="pct"/>
            <w:vAlign w:val="center"/>
          </w:tcPr>
          <w:p w:rsidR="00D63C68" w:rsidRDefault="00EB41D2">
            <w:pPr>
              <w:jc w:val="center"/>
              <w:textAlignment w:val="center"/>
              <w:rPr>
                <w:rFonts w:ascii="宋体" w:hAnsi="宋体" w:cs="宋体"/>
                <w:szCs w:val="21"/>
              </w:rPr>
            </w:pPr>
            <w:r w:rsidRPr="00EB41D2">
              <w:rPr>
                <w:rFonts w:ascii="宋体" w:hAnsi="宋体" w:cs="宋体" w:hint="eastAsia"/>
              </w:rPr>
              <w:t>产品综合实力</w:t>
            </w:r>
          </w:p>
        </w:tc>
        <w:tc>
          <w:tcPr>
            <w:tcW w:w="412" w:type="pct"/>
            <w:vAlign w:val="center"/>
          </w:tcPr>
          <w:p w:rsidR="00D63C68" w:rsidRDefault="001C28B4">
            <w:pPr>
              <w:jc w:val="center"/>
              <w:textAlignment w:val="center"/>
              <w:rPr>
                <w:rFonts w:ascii="宋体" w:hAnsi="宋体" w:cs="宋体"/>
                <w:szCs w:val="21"/>
              </w:rPr>
            </w:pPr>
            <w:r>
              <w:rPr>
                <w:rFonts w:ascii="宋体" w:hAnsi="宋体" w:cs="宋体" w:hint="eastAsia"/>
                <w:szCs w:val="21"/>
              </w:rPr>
              <w:t>9</w:t>
            </w:r>
          </w:p>
        </w:tc>
        <w:tc>
          <w:tcPr>
            <w:tcW w:w="3400" w:type="pct"/>
            <w:vAlign w:val="center"/>
          </w:tcPr>
          <w:p w:rsidR="00EB41D2" w:rsidRDefault="001C28B4">
            <w:pPr>
              <w:spacing w:line="288" w:lineRule="auto"/>
              <w:rPr>
                <w:rFonts w:ascii="宋体" w:hAnsi="宋体" w:cs="宋体"/>
                <w:szCs w:val="21"/>
              </w:rPr>
            </w:pPr>
            <w:r>
              <w:rPr>
                <w:rFonts w:ascii="宋体" w:hAnsi="宋体" w:cs="宋体" w:hint="eastAsia"/>
                <w:szCs w:val="21"/>
              </w:rPr>
              <w:t>1.</w:t>
            </w:r>
            <w:r w:rsidR="00EB41D2">
              <w:rPr>
                <w:rFonts w:ascii="宋体" w:hAnsi="宋体" w:cs="宋体" w:hint="eastAsia"/>
                <w:szCs w:val="21"/>
              </w:rPr>
              <w:t>软件厂家需通过CMMI5认证与ITSS</w:t>
            </w:r>
            <w:proofErr w:type="gramStart"/>
            <w:r w:rsidR="00EB41D2">
              <w:rPr>
                <w:rFonts w:ascii="宋体" w:hAnsi="宋体" w:cs="宋体" w:hint="eastAsia"/>
                <w:szCs w:val="21"/>
              </w:rPr>
              <w:t>云计算</w:t>
            </w:r>
            <w:proofErr w:type="gramEnd"/>
            <w:r w:rsidR="00EB41D2">
              <w:rPr>
                <w:rFonts w:ascii="宋体" w:hAnsi="宋体" w:cs="宋体" w:hint="eastAsia"/>
                <w:szCs w:val="21"/>
              </w:rPr>
              <w:t>服务能力三级认证；</w:t>
            </w:r>
          </w:p>
          <w:p w:rsidR="00EB41D2" w:rsidRDefault="001C28B4">
            <w:pPr>
              <w:spacing w:line="288" w:lineRule="auto"/>
              <w:rPr>
                <w:rFonts w:ascii="宋体" w:hAnsi="宋体" w:cs="宋体"/>
                <w:szCs w:val="21"/>
              </w:rPr>
            </w:pPr>
            <w:r>
              <w:rPr>
                <w:rFonts w:ascii="宋体" w:hAnsi="宋体" w:cs="宋体" w:hint="eastAsia"/>
                <w:szCs w:val="21"/>
              </w:rPr>
              <w:t>2.</w:t>
            </w:r>
            <w:r w:rsidR="00EB41D2">
              <w:rPr>
                <w:rFonts w:ascii="宋体" w:hAnsi="宋体" w:cs="宋体" w:hint="eastAsia"/>
                <w:szCs w:val="21"/>
              </w:rPr>
              <w:t>底层服务器虚拟化软件应符合国家《信息技术弹性计算应用接口》，《信息技术虚拟机管理通用要求》相关标准</w:t>
            </w:r>
            <w:r>
              <w:rPr>
                <w:rFonts w:ascii="宋体" w:hAnsi="宋体" w:cs="宋体" w:hint="eastAsia"/>
                <w:szCs w:val="21"/>
              </w:rPr>
              <w:t>；</w:t>
            </w:r>
          </w:p>
          <w:p w:rsidR="00EB41D2" w:rsidRPr="00EB41D2" w:rsidRDefault="001C28B4">
            <w:pPr>
              <w:spacing w:line="288" w:lineRule="auto"/>
              <w:rPr>
                <w:rFonts w:ascii="宋体" w:hAnsi="宋体" w:cs="宋体"/>
                <w:szCs w:val="21"/>
              </w:rPr>
            </w:pPr>
            <w:r>
              <w:rPr>
                <w:rFonts w:ascii="宋体" w:hAnsi="宋体" w:cs="宋体" w:hint="eastAsia"/>
                <w:szCs w:val="21"/>
              </w:rPr>
              <w:t>每提供一份相关认证或证书复印</w:t>
            </w:r>
            <w:bookmarkStart w:id="0" w:name="_GoBack"/>
            <w:bookmarkEnd w:id="0"/>
            <w:r>
              <w:rPr>
                <w:rFonts w:ascii="宋体" w:hAnsi="宋体" w:cs="宋体" w:hint="eastAsia"/>
                <w:szCs w:val="21"/>
              </w:rPr>
              <w:t>件得3分，最高得9分，未提供不得分。</w:t>
            </w:r>
          </w:p>
          <w:p w:rsidR="00D63C68" w:rsidRDefault="00D63C68">
            <w:pPr>
              <w:spacing w:line="288" w:lineRule="auto"/>
              <w:rPr>
                <w:rFonts w:ascii="宋体" w:hAnsi="宋体" w:cs="宋体"/>
              </w:rPr>
            </w:pPr>
          </w:p>
        </w:tc>
        <w:tc>
          <w:tcPr>
            <w:tcW w:w="550" w:type="pct"/>
            <w:vAlign w:val="center"/>
          </w:tcPr>
          <w:p w:rsidR="00D63C68" w:rsidRDefault="00D63C68">
            <w:pPr>
              <w:textAlignment w:val="center"/>
              <w:rPr>
                <w:rFonts w:ascii="宋体" w:hAnsi="宋体" w:cs="宋体"/>
                <w:color w:val="000000"/>
                <w:szCs w:val="21"/>
              </w:rPr>
            </w:pPr>
          </w:p>
        </w:tc>
      </w:tr>
      <w:tr w:rsidR="00D63C68" w:rsidTr="003A7C34">
        <w:trPr>
          <w:trHeight w:val="992"/>
        </w:trPr>
        <w:tc>
          <w:tcPr>
            <w:tcW w:w="638" w:type="pct"/>
            <w:vAlign w:val="center"/>
          </w:tcPr>
          <w:p w:rsidR="00D63C68" w:rsidRDefault="001C28B4">
            <w:pPr>
              <w:jc w:val="center"/>
              <w:textAlignment w:val="center"/>
              <w:rPr>
                <w:rFonts w:ascii="宋体" w:hAnsi="宋体" w:cs="宋体"/>
                <w:szCs w:val="21"/>
              </w:rPr>
            </w:pPr>
            <w:r>
              <w:rPr>
                <w:rFonts w:ascii="宋体" w:hAnsi="宋体" w:cs="宋体" w:hint="eastAsia"/>
                <w:szCs w:val="21"/>
              </w:rPr>
              <w:t>现场演示</w:t>
            </w:r>
          </w:p>
        </w:tc>
        <w:tc>
          <w:tcPr>
            <w:tcW w:w="412" w:type="pct"/>
            <w:vAlign w:val="center"/>
          </w:tcPr>
          <w:p w:rsidR="00D63C68" w:rsidRDefault="00B86C25">
            <w:pPr>
              <w:jc w:val="center"/>
              <w:textAlignment w:val="center"/>
              <w:rPr>
                <w:rFonts w:ascii="宋体" w:hAnsi="宋体" w:cs="宋体"/>
                <w:szCs w:val="21"/>
              </w:rPr>
            </w:pPr>
            <w:r>
              <w:rPr>
                <w:rFonts w:ascii="宋体" w:hAnsi="宋体" w:cs="宋体" w:hint="eastAsia"/>
                <w:szCs w:val="21"/>
              </w:rPr>
              <w:t>4</w:t>
            </w:r>
          </w:p>
        </w:tc>
        <w:tc>
          <w:tcPr>
            <w:tcW w:w="3400" w:type="pct"/>
            <w:vAlign w:val="center"/>
          </w:tcPr>
          <w:p w:rsidR="00372E8C" w:rsidRDefault="00372E8C">
            <w:pPr>
              <w:textAlignment w:val="center"/>
              <w:rPr>
                <w:rFonts w:ascii="宋体" w:hAnsi="宋体" w:cs="宋体"/>
                <w:szCs w:val="21"/>
              </w:rPr>
            </w:pPr>
            <w:r>
              <w:rPr>
                <w:rFonts w:ascii="宋体" w:hAnsi="宋体" w:cs="宋体" w:hint="eastAsia"/>
                <w:szCs w:val="21"/>
              </w:rPr>
              <w:t>对所投软件进行下列功能演示，每演示一个功能得1分，最高得4分。</w:t>
            </w:r>
          </w:p>
          <w:p w:rsidR="00372E8C" w:rsidRDefault="001C28B4">
            <w:pPr>
              <w:textAlignment w:val="center"/>
              <w:rPr>
                <w:rFonts w:ascii="宋体" w:hAnsi="宋体" w:cs="宋体"/>
                <w:szCs w:val="21"/>
                <w:shd w:val="clear" w:color="auto" w:fill="FFFFFF"/>
              </w:rPr>
            </w:pPr>
            <w:r>
              <w:rPr>
                <w:rFonts w:ascii="宋体" w:hAnsi="宋体" w:cs="宋体" w:hint="eastAsia"/>
                <w:szCs w:val="21"/>
              </w:rPr>
              <w:t>支持程序限制策略，支持黑名单、白名单两种模式，能够根据手动添加、游戏进程、应用进程、系统自</w:t>
            </w:r>
            <w:proofErr w:type="gramStart"/>
            <w:r>
              <w:rPr>
                <w:rFonts w:ascii="宋体" w:hAnsi="宋体" w:cs="宋体" w:hint="eastAsia"/>
                <w:szCs w:val="21"/>
              </w:rPr>
              <w:t>带进程</w:t>
            </w:r>
            <w:proofErr w:type="gramEnd"/>
            <w:r>
              <w:rPr>
                <w:rFonts w:ascii="宋体" w:hAnsi="宋体" w:cs="宋体" w:hint="eastAsia"/>
                <w:szCs w:val="21"/>
              </w:rPr>
              <w:t>进行设置，并能够通过客户端实时识别操作系统进程进行控制，并设置生效时间区间，能够精确到秒，支持按天执行、按周执行、按月执行</w:t>
            </w:r>
            <w:r w:rsidR="00372E8C">
              <w:rPr>
                <w:rFonts w:ascii="宋体" w:hAnsi="宋体" w:cs="宋体" w:hint="eastAsia"/>
                <w:szCs w:val="21"/>
                <w:shd w:val="clear" w:color="auto" w:fill="FFFFFF"/>
              </w:rPr>
              <w:t>。</w:t>
            </w:r>
          </w:p>
          <w:p w:rsidR="00D63C68" w:rsidRDefault="00D63C68">
            <w:pPr>
              <w:textAlignment w:val="center"/>
              <w:rPr>
                <w:rFonts w:ascii="宋体" w:hAnsi="宋体" w:cs="宋体"/>
                <w:color w:val="000000"/>
                <w:szCs w:val="21"/>
              </w:rPr>
            </w:pPr>
          </w:p>
        </w:tc>
        <w:tc>
          <w:tcPr>
            <w:tcW w:w="550" w:type="pct"/>
            <w:vAlign w:val="center"/>
          </w:tcPr>
          <w:p w:rsidR="00D63C68" w:rsidRDefault="00D63C68">
            <w:pPr>
              <w:textAlignment w:val="center"/>
              <w:rPr>
                <w:rFonts w:ascii="宋体" w:hAnsi="宋体" w:cs="宋体"/>
                <w:color w:val="000000"/>
                <w:szCs w:val="21"/>
              </w:rPr>
            </w:pPr>
          </w:p>
        </w:tc>
      </w:tr>
    </w:tbl>
    <w:p w:rsidR="00D63C68" w:rsidRDefault="00D63C68"/>
    <w:p w:rsidR="00D63C68" w:rsidRDefault="00D63C68"/>
    <w:p w:rsidR="00D63C68" w:rsidRDefault="00B86C25" w:rsidP="003A7C34">
      <w:pPr>
        <w:pStyle w:val="1"/>
        <w:spacing w:line="240" w:lineRule="auto"/>
      </w:pPr>
      <w:r>
        <w:rPr>
          <w:rFonts w:hint="eastAsia"/>
        </w:rPr>
        <w:t>商务评分：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940"/>
        <w:gridCol w:w="6953"/>
        <w:gridCol w:w="1134"/>
      </w:tblGrid>
      <w:tr w:rsidR="00D63C68" w:rsidTr="003A7C34">
        <w:trPr>
          <w:trHeight w:val="456"/>
          <w:tblHeader/>
        </w:trPr>
        <w:tc>
          <w:tcPr>
            <w:tcW w:w="1287"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rPr>
                <w:rFonts w:ascii="宋体" w:hAnsi="宋体" w:cs="宋体"/>
                <w:b/>
                <w:kern w:val="2"/>
                <w:szCs w:val="21"/>
              </w:rPr>
            </w:pPr>
            <w:r>
              <w:rPr>
                <w:rFonts w:ascii="宋体" w:hAnsi="宋体" w:cs="宋体" w:hint="eastAsia"/>
                <w:b/>
                <w:kern w:val="2"/>
                <w:szCs w:val="21"/>
              </w:rPr>
              <w:t>评分内容</w:t>
            </w:r>
          </w:p>
        </w:tc>
        <w:tc>
          <w:tcPr>
            <w:tcW w:w="940"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rPr>
                <w:rFonts w:ascii="宋体" w:hAnsi="宋体" w:cs="宋体"/>
                <w:b/>
                <w:kern w:val="2"/>
                <w:szCs w:val="21"/>
              </w:rPr>
            </w:pPr>
            <w:r>
              <w:rPr>
                <w:rFonts w:ascii="宋体" w:hAnsi="宋体" w:cs="宋体" w:hint="eastAsia"/>
                <w:b/>
                <w:kern w:val="2"/>
                <w:szCs w:val="21"/>
              </w:rPr>
              <w:t>分值（</w:t>
            </w:r>
            <w:r w:rsidR="001C28B4">
              <w:rPr>
                <w:rFonts w:ascii="宋体" w:hAnsi="宋体" w:cs="宋体" w:hint="eastAsia"/>
                <w:b/>
                <w:kern w:val="2"/>
                <w:szCs w:val="21"/>
              </w:rPr>
              <w:t>15</w:t>
            </w:r>
            <w:r>
              <w:rPr>
                <w:rFonts w:ascii="宋体" w:hAnsi="宋体" w:cs="宋体" w:hint="eastAsia"/>
                <w:b/>
                <w:kern w:val="2"/>
                <w:szCs w:val="21"/>
              </w:rPr>
              <w:t>）</w:t>
            </w:r>
          </w:p>
        </w:tc>
        <w:tc>
          <w:tcPr>
            <w:tcW w:w="6953"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rPr>
                <w:rFonts w:ascii="宋体" w:hAnsi="宋体" w:cs="宋体"/>
                <w:b/>
                <w:kern w:val="2"/>
                <w:szCs w:val="21"/>
              </w:rPr>
            </w:pPr>
            <w:r>
              <w:rPr>
                <w:rFonts w:ascii="宋体" w:hAnsi="宋体" w:cs="宋体" w:hint="eastAsia"/>
                <w:b/>
                <w:kern w:val="2"/>
                <w:szCs w:val="21"/>
              </w:rPr>
              <w:t>评分细则</w:t>
            </w:r>
          </w:p>
        </w:tc>
        <w:tc>
          <w:tcPr>
            <w:tcW w:w="1134"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rPr>
                <w:rFonts w:ascii="宋体" w:hAnsi="宋体" w:cs="宋体"/>
                <w:b/>
                <w:kern w:val="2"/>
                <w:szCs w:val="21"/>
              </w:rPr>
            </w:pPr>
            <w:r>
              <w:rPr>
                <w:rFonts w:ascii="宋体" w:hAnsi="宋体" w:cs="宋体" w:hint="eastAsia"/>
                <w:b/>
                <w:kern w:val="2"/>
                <w:szCs w:val="21"/>
              </w:rPr>
              <w:t>得分</w:t>
            </w:r>
          </w:p>
        </w:tc>
      </w:tr>
      <w:tr w:rsidR="00D63C68" w:rsidTr="003A7C34">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rPr>
                <w:rFonts w:ascii="宋体" w:hAnsi="宋体" w:cs="宋体"/>
                <w:kern w:val="2"/>
                <w:szCs w:val="21"/>
              </w:rPr>
            </w:pPr>
            <w:r>
              <w:rPr>
                <w:rFonts w:ascii="宋体" w:hAnsi="宋体" w:cs="宋体" w:hint="eastAsia"/>
                <w:kern w:val="2"/>
                <w:szCs w:val="21"/>
              </w:rPr>
              <w:t>标书质量（客观分）</w:t>
            </w:r>
          </w:p>
        </w:tc>
        <w:tc>
          <w:tcPr>
            <w:tcW w:w="940"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rPr>
                <w:rFonts w:ascii="宋体" w:hAnsi="宋体" w:cs="宋体"/>
                <w:kern w:val="2"/>
                <w:szCs w:val="21"/>
              </w:rPr>
            </w:pPr>
            <w:r>
              <w:rPr>
                <w:rFonts w:ascii="宋体" w:hAnsi="宋体" w:cs="宋体" w:hint="eastAsia"/>
                <w:kern w:val="2"/>
                <w:szCs w:val="21"/>
              </w:rPr>
              <w:t>3</w:t>
            </w:r>
          </w:p>
        </w:tc>
        <w:tc>
          <w:tcPr>
            <w:tcW w:w="6953"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both"/>
              <w:rPr>
                <w:rFonts w:ascii="宋体" w:hAnsi="宋体" w:cs="宋体"/>
                <w:kern w:val="2"/>
                <w:szCs w:val="21"/>
              </w:rPr>
            </w:pPr>
            <w:r>
              <w:rPr>
                <w:rFonts w:ascii="宋体" w:hAnsi="宋体" w:cs="宋体" w:hint="eastAsia"/>
                <w:kern w:val="2"/>
                <w:szCs w:val="21"/>
              </w:rPr>
              <w:t>有目录索引、页码无错乱、标题、编号、正文、表格等排版规范得1分，每出现一个错误扣0.5分，扣完为止。</w:t>
            </w:r>
          </w:p>
          <w:p w:rsidR="00D63C68" w:rsidRDefault="00B86C25">
            <w:pPr>
              <w:widowControl w:val="0"/>
              <w:spacing w:line="430" w:lineRule="exact"/>
              <w:jc w:val="both"/>
              <w:rPr>
                <w:rFonts w:ascii="宋体" w:hAnsi="宋体" w:cs="宋体"/>
                <w:kern w:val="2"/>
                <w:szCs w:val="21"/>
              </w:rPr>
            </w:pPr>
            <w:r>
              <w:rPr>
                <w:rFonts w:ascii="宋体" w:hAnsi="宋体" w:cs="宋体" w:hint="eastAsia"/>
                <w:kern w:val="2"/>
                <w:szCs w:val="21"/>
              </w:rPr>
              <w:t>双面打印得1分（除证件外）。</w:t>
            </w:r>
          </w:p>
          <w:p w:rsidR="00D63C68" w:rsidRDefault="00B86C25">
            <w:pPr>
              <w:widowControl w:val="0"/>
              <w:spacing w:line="430" w:lineRule="exact"/>
              <w:jc w:val="both"/>
              <w:rPr>
                <w:rFonts w:ascii="宋体" w:hAnsi="宋体" w:cs="宋体"/>
                <w:kern w:val="2"/>
                <w:szCs w:val="21"/>
              </w:rPr>
            </w:pPr>
            <w:r>
              <w:rPr>
                <w:rFonts w:ascii="宋体" w:hAnsi="宋体" w:cs="宋体" w:hint="eastAsia"/>
                <w:kern w:val="2"/>
                <w:szCs w:val="21"/>
              </w:rPr>
              <w:t>证件复印、正文内容清晰得1分，每有一个证件或一页不清晰扣0.5分，扣完为止。</w:t>
            </w:r>
          </w:p>
        </w:tc>
        <w:tc>
          <w:tcPr>
            <w:tcW w:w="1134" w:type="dxa"/>
            <w:tcBorders>
              <w:top w:val="single" w:sz="4" w:space="0" w:color="auto"/>
              <w:left w:val="single" w:sz="4" w:space="0" w:color="auto"/>
              <w:bottom w:val="single" w:sz="4" w:space="0" w:color="auto"/>
              <w:right w:val="single" w:sz="4" w:space="0" w:color="auto"/>
            </w:tcBorders>
            <w:vAlign w:val="center"/>
          </w:tcPr>
          <w:p w:rsidR="00D63C68" w:rsidRDefault="00D63C68">
            <w:pPr>
              <w:widowControl w:val="0"/>
              <w:spacing w:line="430" w:lineRule="exact"/>
              <w:jc w:val="both"/>
              <w:textAlignment w:val="center"/>
              <w:rPr>
                <w:rFonts w:ascii="宋体" w:hAnsi="宋体" w:cs="宋体"/>
                <w:kern w:val="2"/>
                <w:szCs w:val="21"/>
              </w:rPr>
            </w:pPr>
          </w:p>
        </w:tc>
      </w:tr>
      <w:tr w:rsidR="00D63C68" w:rsidTr="003A7C34">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textAlignment w:val="center"/>
              <w:rPr>
                <w:rFonts w:ascii="宋体" w:hAnsi="宋体" w:cs="宋体"/>
                <w:kern w:val="2"/>
                <w:szCs w:val="21"/>
              </w:rPr>
            </w:pPr>
            <w:r>
              <w:rPr>
                <w:rFonts w:ascii="宋体" w:hAnsi="宋体" w:cs="宋体" w:hint="eastAsia"/>
                <w:kern w:val="2"/>
                <w:szCs w:val="21"/>
              </w:rPr>
              <w:t>商务响应 程度</w:t>
            </w:r>
          </w:p>
        </w:tc>
        <w:tc>
          <w:tcPr>
            <w:tcW w:w="940"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textAlignment w:val="center"/>
              <w:rPr>
                <w:rFonts w:ascii="宋体" w:hAnsi="宋体" w:cs="宋体"/>
                <w:kern w:val="2"/>
                <w:szCs w:val="21"/>
              </w:rPr>
            </w:pPr>
            <w:r>
              <w:rPr>
                <w:rFonts w:ascii="宋体" w:hAnsi="宋体" w:cs="宋体" w:hint="eastAsia"/>
                <w:kern w:val="2"/>
                <w:szCs w:val="21"/>
              </w:rPr>
              <w:t>6</w:t>
            </w:r>
          </w:p>
        </w:tc>
        <w:tc>
          <w:tcPr>
            <w:tcW w:w="6953"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both"/>
              <w:textAlignment w:val="center"/>
              <w:rPr>
                <w:rFonts w:ascii="宋体" w:hAnsi="宋体" w:cs="宋体"/>
                <w:kern w:val="2"/>
                <w:szCs w:val="21"/>
              </w:rPr>
            </w:pPr>
            <w:r>
              <w:rPr>
                <w:rFonts w:ascii="宋体" w:hAnsi="宋体" w:cs="宋体" w:hint="eastAsia"/>
                <w:kern w:val="2"/>
                <w:szCs w:val="21"/>
              </w:rPr>
              <w:t>满足需求文件中商务要求的全部指标得满分，每不满足一项扣1.5分，扣完为止。</w:t>
            </w:r>
          </w:p>
        </w:tc>
        <w:tc>
          <w:tcPr>
            <w:tcW w:w="1134" w:type="dxa"/>
            <w:tcBorders>
              <w:top w:val="single" w:sz="4" w:space="0" w:color="auto"/>
              <w:left w:val="single" w:sz="4" w:space="0" w:color="auto"/>
              <w:bottom w:val="single" w:sz="4" w:space="0" w:color="auto"/>
              <w:right w:val="single" w:sz="4" w:space="0" w:color="auto"/>
            </w:tcBorders>
            <w:vAlign w:val="center"/>
          </w:tcPr>
          <w:p w:rsidR="00D63C68" w:rsidRDefault="00D63C68">
            <w:pPr>
              <w:widowControl w:val="0"/>
              <w:spacing w:line="430" w:lineRule="exact"/>
              <w:jc w:val="both"/>
              <w:textAlignment w:val="center"/>
              <w:rPr>
                <w:rFonts w:ascii="宋体" w:hAnsi="宋体" w:cs="宋体"/>
                <w:kern w:val="2"/>
                <w:szCs w:val="21"/>
              </w:rPr>
            </w:pPr>
          </w:p>
        </w:tc>
      </w:tr>
      <w:tr w:rsidR="00D63C68" w:rsidTr="003A7C34">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textAlignment w:val="center"/>
              <w:rPr>
                <w:rFonts w:ascii="宋体" w:hAnsi="宋体" w:cs="宋体"/>
                <w:kern w:val="2"/>
                <w:szCs w:val="21"/>
              </w:rPr>
            </w:pPr>
            <w:r>
              <w:rPr>
                <w:rFonts w:ascii="宋体" w:hAnsi="宋体" w:cs="宋体" w:hint="eastAsia"/>
                <w:kern w:val="2"/>
                <w:szCs w:val="21"/>
              </w:rPr>
              <w:t>项目业绩</w:t>
            </w:r>
          </w:p>
        </w:tc>
        <w:tc>
          <w:tcPr>
            <w:tcW w:w="940"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center"/>
              <w:textAlignment w:val="center"/>
              <w:rPr>
                <w:rFonts w:ascii="宋体" w:hAnsi="宋体" w:cs="宋体"/>
                <w:kern w:val="2"/>
                <w:szCs w:val="21"/>
              </w:rPr>
            </w:pPr>
            <w:r>
              <w:rPr>
                <w:rFonts w:ascii="宋体" w:hAnsi="宋体" w:cs="宋体" w:hint="eastAsia"/>
                <w:kern w:val="2"/>
                <w:szCs w:val="21"/>
              </w:rPr>
              <w:t>6</w:t>
            </w:r>
          </w:p>
        </w:tc>
        <w:tc>
          <w:tcPr>
            <w:tcW w:w="6953" w:type="dxa"/>
            <w:tcBorders>
              <w:top w:val="single" w:sz="4" w:space="0" w:color="auto"/>
              <w:left w:val="single" w:sz="4" w:space="0" w:color="auto"/>
              <w:bottom w:val="single" w:sz="4" w:space="0" w:color="auto"/>
              <w:right w:val="single" w:sz="4" w:space="0" w:color="auto"/>
            </w:tcBorders>
            <w:vAlign w:val="center"/>
          </w:tcPr>
          <w:p w:rsidR="00D63C68" w:rsidRDefault="00B86C25">
            <w:pPr>
              <w:widowControl w:val="0"/>
              <w:spacing w:line="430" w:lineRule="exact"/>
              <w:jc w:val="both"/>
              <w:textAlignment w:val="center"/>
              <w:rPr>
                <w:rFonts w:ascii="宋体" w:hAnsi="宋体" w:cs="宋体"/>
                <w:kern w:val="2"/>
                <w:szCs w:val="21"/>
              </w:rPr>
            </w:pPr>
            <w:r>
              <w:rPr>
                <w:rFonts w:ascii="宋体" w:hAnsi="宋体" w:cs="宋体" w:hint="eastAsia"/>
                <w:kern w:val="2"/>
                <w:szCs w:val="21"/>
              </w:rPr>
              <w:t>近三年投标人的同类项目经验。</w:t>
            </w:r>
          </w:p>
          <w:p w:rsidR="00D63C68" w:rsidRDefault="00B86C25">
            <w:pPr>
              <w:widowControl w:val="0"/>
              <w:spacing w:line="430" w:lineRule="exact"/>
              <w:jc w:val="both"/>
              <w:textAlignment w:val="center"/>
              <w:rPr>
                <w:rFonts w:ascii="宋体" w:hAnsi="宋体" w:cs="宋体"/>
                <w:kern w:val="2"/>
                <w:szCs w:val="21"/>
              </w:rPr>
            </w:pPr>
            <w:r>
              <w:rPr>
                <w:rFonts w:ascii="宋体" w:hAnsi="宋体" w:cs="宋体" w:hint="eastAsia"/>
                <w:kern w:val="2"/>
                <w:szCs w:val="21"/>
              </w:rPr>
              <w:t>需提供与本项目相关的同类合同，每提供一个合同复印件得1.5分，最高得6分。</w:t>
            </w:r>
          </w:p>
        </w:tc>
        <w:tc>
          <w:tcPr>
            <w:tcW w:w="1134" w:type="dxa"/>
            <w:tcBorders>
              <w:top w:val="single" w:sz="4" w:space="0" w:color="auto"/>
              <w:left w:val="single" w:sz="4" w:space="0" w:color="auto"/>
              <w:bottom w:val="single" w:sz="4" w:space="0" w:color="auto"/>
              <w:right w:val="single" w:sz="4" w:space="0" w:color="auto"/>
            </w:tcBorders>
            <w:vAlign w:val="center"/>
          </w:tcPr>
          <w:p w:rsidR="00D63C68" w:rsidRDefault="00D63C68">
            <w:pPr>
              <w:widowControl w:val="0"/>
              <w:spacing w:line="430" w:lineRule="exact"/>
              <w:jc w:val="both"/>
              <w:textAlignment w:val="center"/>
              <w:rPr>
                <w:rFonts w:ascii="宋体" w:hAnsi="宋体" w:cs="宋体"/>
                <w:kern w:val="2"/>
                <w:szCs w:val="21"/>
              </w:rPr>
            </w:pPr>
          </w:p>
        </w:tc>
      </w:tr>
    </w:tbl>
    <w:p w:rsidR="00D63C68" w:rsidRDefault="00D63C68">
      <w:pPr>
        <w:textAlignment w:val="center"/>
        <w:rPr>
          <w:rFonts w:ascii="宋体" w:hAnsi="宋体" w:cs="宋体"/>
          <w:color w:val="000000"/>
          <w:szCs w:val="21"/>
        </w:rPr>
      </w:pPr>
    </w:p>
    <w:p w:rsidR="00D63C68" w:rsidRDefault="00D63C68">
      <w:pPr>
        <w:rPr>
          <w:rFonts w:ascii="宋体" w:hAnsi="宋体" w:cs="Arial"/>
          <w:bCs/>
          <w:szCs w:val="22"/>
        </w:rPr>
      </w:pPr>
    </w:p>
    <w:sectPr w:rsidR="00D63C68" w:rsidSect="0035384E">
      <w:pgSz w:w="11906" w:h="16838"/>
      <w:pgMar w:top="850" w:right="850" w:bottom="850" w:left="850"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1E" w:rsidRDefault="0088361E" w:rsidP="00E434AB">
      <w:r>
        <w:separator/>
      </w:r>
    </w:p>
  </w:endnote>
  <w:endnote w:type="continuationSeparator" w:id="0">
    <w:p w:rsidR="0088361E" w:rsidRDefault="0088361E" w:rsidP="00E4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1E" w:rsidRDefault="0088361E" w:rsidP="00E434AB">
      <w:r>
        <w:separator/>
      </w:r>
    </w:p>
  </w:footnote>
  <w:footnote w:type="continuationSeparator" w:id="0">
    <w:p w:rsidR="0088361E" w:rsidRDefault="0088361E" w:rsidP="00E4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3D19"/>
    <w:multiLevelType w:val="multilevel"/>
    <w:tmpl w:val="28993D19"/>
    <w:lvl w:ilvl="0">
      <w:start w:val="1"/>
      <w:numFmt w:val="decimal"/>
      <w:lvlText w:val="%1."/>
      <w:lvlJc w:val="left"/>
      <w:pPr>
        <w:tabs>
          <w:tab w:val="left" w:pos="1571"/>
        </w:tabs>
        <w:ind w:left="1571" w:hanging="851"/>
      </w:pPr>
      <w:rPr>
        <w:rFonts w:eastAsia="宋体" w:hint="eastAsia"/>
        <w:b/>
        <w:i w:val="0"/>
        <w:sz w:val="24"/>
      </w:rPr>
    </w:lvl>
    <w:lvl w:ilvl="1">
      <w:start w:val="1"/>
      <w:numFmt w:val="decimal"/>
      <w:lvlText w:val="（%2）"/>
      <w:lvlJc w:val="left"/>
      <w:pPr>
        <w:tabs>
          <w:tab w:val="left" w:pos="720"/>
        </w:tabs>
        <w:ind w:left="720" w:hanging="720"/>
      </w:pPr>
      <w:rPr>
        <w:rFonts w:hint="default"/>
        <w:b/>
        <w:i w:val="0"/>
        <w:sz w:val="24"/>
      </w:rPr>
    </w:lvl>
    <w:lvl w:ilvl="2">
      <w:start w:val="1"/>
      <w:numFmt w:val="decimal"/>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nsid w:val="69652187"/>
    <w:multiLevelType w:val="multilevel"/>
    <w:tmpl w:val="696521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679"/>
    <w:rsid w:val="000019BC"/>
    <w:rsid w:val="00002B8C"/>
    <w:rsid w:val="00003F7A"/>
    <w:rsid w:val="0000440B"/>
    <w:rsid w:val="00005F7D"/>
    <w:rsid w:val="0000766A"/>
    <w:rsid w:val="00007FA2"/>
    <w:rsid w:val="00014D22"/>
    <w:rsid w:val="00024EB7"/>
    <w:rsid w:val="000261C5"/>
    <w:rsid w:val="000262EF"/>
    <w:rsid w:val="00033AB9"/>
    <w:rsid w:val="00037A20"/>
    <w:rsid w:val="000451D5"/>
    <w:rsid w:val="000523FB"/>
    <w:rsid w:val="00053635"/>
    <w:rsid w:val="00055995"/>
    <w:rsid w:val="000569AF"/>
    <w:rsid w:val="0008012F"/>
    <w:rsid w:val="00084561"/>
    <w:rsid w:val="000B4503"/>
    <w:rsid w:val="000C0D19"/>
    <w:rsid w:val="000D0883"/>
    <w:rsid w:val="000D1EB9"/>
    <w:rsid w:val="000D352A"/>
    <w:rsid w:val="000E2F2F"/>
    <w:rsid w:val="000F3C8F"/>
    <w:rsid w:val="000F70DE"/>
    <w:rsid w:val="00104E0B"/>
    <w:rsid w:val="0011295E"/>
    <w:rsid w:val="00122D33"/>
    <w:rsid w:val="00124D91"/>
    <w:rsid w:val="00127DC0"/>
    <w:rsid w:val="0013634C"/>
    <w:rsid w:val="001457EE"/>
    <w:rsid w:val="00147739"/>
    <w:rsid w:val="0015039A"/>
    <w:rsid w:val="001540A9"/>
    <w:rsid w:val="00172A27"/>
    <w:rsid w:val="001733EF"/>
    <w:rsid w:val="00186E6D"/>
    <w:rsid w:val="00187B92"/>
    <w:rsid w:val="00191613"/>
    <w:rsid w:val="00191F1A"/>
    <w:rsid w:val="00193023"/>
    <w:rsid w:val="0019467B"/>
    <w:rsid w:val="00197B0D"/>
    <w:rsid w:val="001B090F"/>
    <w:rsid w:val="001B3562"/>
    <w:rsid w:val="001B5593"/>
    <w:rsid w:val="001C1427"/>
    <w:rsid w:val="001C28B4"/>
    <w:rsid w:val="001C4B50"/>
    <w:rsid w:val="001D179B"/>
    <w:rsid w:val="001E030D"/>
    <w:rsid w:val="001E2FAE"/>
    <w:rsid w:val="001E48F1"/>
    <w:rsid w:val="001E4C3A"/>
    <w:rsid w:val="001F4D81"/>
    <w:rsid w:val="001F7860"/>
    <w:rsid w:val="002064ED"/>
    <w:rsid w:val="002072E6"/>
    <w:rsid w:val="00225C06"/>
    <w:rsid w:val="002326E4"/>
    <w:rsid w:val="002432D2"/>
    <w:rsid w:val="002465C9"/>
    <w:rsid w:val="002501DA"/>
    <w:rsid w:val="00253C0F"/>
    <w:rsid w:val="00261573"/>
    <w:rsid w:val="00270255"/>
    <w:rsid w:val="00270B8C"/>
    <w:rsid w:val="00272267"/>
    <w:rsid w:val="0027254A"/>
    <w:rsid w:val="00274AF5"/>
    <w:rsid w:val="00280686"/>
    <w:rsid w:val="00287B84"/>
    <w:rsid w:val="00291EBF"/>
    <w:rsid w:val="00294686"/>
    <w:rsid w:val="002A12B3"/>
    <w:rsid w:val="002A326F"/>
    <w:rsid w:val="002A5880"/>
    <w:rsid w:val="002A5C76"/>
    <w:rsid w:val="002A6BA4"/>
    <w:rsid w:val="002C0BC2"/>
    <w:rsid w:val="002C6674"/>
    <w:rsid w:val="002D20A8"/>
    <w:rsid w:val="002D384D"/>
    <w:rsid w:val="002D55CB"/>
    <w:rsid w:val="002E119E"/>
    <w:rsid w:val="002E4EEB"/>
    <w:rsid w:val="002F34D2"/>
    <w:rsid w:val="00302AD6"/>
    <w:rsid w:val="00306F4B"/>
    <w:rsid w:val="00310C56"/>
    <w:rsid w:val="00312B3B"/>
    <w:rsid w:val="00327DFA"/>
    <w:rsid w:val="00335C2E"/>
    <w:rsid w:val="003431C4"/>
    <w:rsid w:val="00344FAD"/>
    <w:rsid w:val="00344FB0"/>
    <w:rsid w:val="003509D2"/>
    <w:rsid w:val="00351417"/>
    <w:rsid w:val="0035320A"/>
    <w:rsid w:val="0035384E"/>
    <w:rsid w:val="003559C8"/>
    <w:rsid w:val="00372E8C"/>
    <w:rsid w:val="00384AF1"/>
    <w:rsid w:val="00395CDF"/>
    <w:rsid w:val="003A30A8"/>
    <w:rsid w:val="003A7C34"/>
    <w:rsid w:val="003B2CCA"/>
    <w:rsid w:val="003D3F25"/>
    <w:rsid w:val="003E08C2"/>
    <w:rsid w:val="003E28B7"/>
    <w:rsid w:val="003E4680"/>
    <w:rsid w:val="003E7880"/>
    <w:rsid w:val="003F585F"/>
    <w:rsid w:val="00407434"/>
    <w:rsid w:val="00410749"/>
    <w:rsid w:val="00412870"/>
    <w:rsid w:val="00413CF0"/>
    <w:rsid w:val="004214F1"/>
    <w:rsid w:val="0042501F"/>
    <w:rsid w:val="00462108"/>
    <w:rsid w:val="00474DD1"/>
    <w:rsid w:val="0047579C"/>
    <w:rsid w:val="00480ABD"/>
    <w:rsid w:val="00497F68"/>
    <w:rsid w:val="004A1F14"/>
    <w:rsid w:val="004A2BF2"/>
    <w:rsid w:val="004A7E27"/>
    <w:rsid w:val="004B574E"/>
    <w:rsid w:val="004D0612"/>
    <w:rsid w:val="004D2EB2"/>
    <w:rsid w:val="004D4B00"/>
    <w:rsid w:val="004E7855"/>
    <w:rsid w:val="004F79F2"/>
    <w:rsid w:val="00511B6B"/>
    <w:rsid w:val="00513147"/>
    <w:rsid w:val="00514EE1"/>
    <w:rsid w:val="005157F8"/>
    <w:rsid w:val="00515B16"/>
    <w:rsid w:val="00516404"/>
    <w:rsid w:val="00516F78"/>
    <w:rsid w:val="005207B4"/>
    <w:rsid w:val="00520A16"/>
    <w:rsid w:val="0052479B"/>
    <w:rsid w:val="00530509"/>
    <w:rsid w:val="00533000"/>
    <w:rsid w:val="00541280"/>
    <w:rsid w:val="00551B4D"/>
    <w:rsid w:val="00557937"/>
    <w:rsid w:val="005603D5"/>
    <w:rsid w:val="00567782"/>
    <w:rsid w:val="0057122E"/>
    <w:rsid w:val="0057634F"/>
    <w:rsid w:val="00590A3E"/>
    <w:rsid w:val="005967EF"/>
    <w:rsid w:val="00596EA1"/>
    <w:rsid w:val="005B295E"/>
    <w:rsid w:val="005B6AFF"/>
    <w:rsid w:val="005E5DB5"/>
    <w:rsid w:val="005E6DDD"/>
    <w:rsid w:val="005F544C"/>
    <w:rsid w:val="006003FF"/>
    <w:rsid w:val="00605C7E"/>
    <w:rsid w:val="00606E49"/>
    <w:rsid w:val="006122D8"/>
    <w:rsid w:val="00613363"/>
    <w:rsid w:val="00621FDC"/>
    <w:rsid w:val="006301A8"/>
    <w:rsid w:val="00634F96"/>
    <w:rsid w:val="0064657A"/>
    <w:rsid w:val="0064664C"/>
    <w:rsid w:val="00652C73"/>
    <w:rsid w:val="00670817"/>
    <w:rsid w:val="00685D75"/>
    <w:rsid w:val="006B1360"/>
    <w:rsid w:val="006C0245"/>
    <w:rsid w:val="006C7493"/>
    <w:rsid w:val="006D38E7"/>
    <w:rsid w:val="006E027D"/>
    <w:rsid w:val="006E35AF"/>
    <w:rsid w:val="006E3BED"/>
    <w:rsid w:val="006E4E06"/>
    <w:rsid w:val="006F6FB0"/>
    <w:rsid w:val="00710212"/>
    <w:rsid w:val="00710F88"/>
    <w:rsid w:val="0073110D"/>
    <w:rsid w:val="0073204C"/>
    <w:rsid w:val="00736308"/>
    <w:rsid w:val="00751C9B"/>
    <w:rsid w:val="007555F5"/>
    <w:rsid w:val="00757A6E"/>
    <w:rsid w:val="007605A2"/>
    <w:rsid w:val="00765BE6"/>
    <w:rsid w:val="0076691B"/>
    <w:rsid w:val="00772396"/>
    <w:rsid w:val="00792756"/>
    <w:rsid w:val="007A43CE"/>
    <w:rsid w:val="007B2130"/>
    <w:rsid w:val="007C1825"/>
    <w:rsid w:val="007C3A38"/>
    <w:rsid w:val="007C6816"/>
    <w:rsid w:val="007D582A"/>
    <w:rsid w:val="007E3A6B"/>
    <w:rsid w:val="007E5DB4"/>
    <w:rsid w:val="00814C71"/>
    <w:rsid w:val="00815B74"/>
    <w:rsid w:val="008279F1"/>
    <w:rsid w:val="00832DFA"/>
    <w:rsid w:val="00842667"/>
    <w:rsid w:val="00870836"/>
    <w:rsid w:val="00870D76"/>
    <w:rsid w:val="008729D9"/>
    <w:rsid w:val="00876364"/>
    <w:rsid w:val="008777AB"/>
    <w:rsid w:val="00877E72"/>
    <w:rsid w:val="008801C7"/>
    <w:rsid w:val="0088361E"/>
    <w:rsid w:val="00883875"/>
    <w:rsid w:val="00892D67"/>
    <w:rsid w:val="008A0ADD"/>
    <w:rsid w:val="008A63D1"/>
    <w:rsid w:val="008B28CD"/>
    <w:rsid w:val="008B715C"/>
    <w:rsid w:val="008C21B0"/>
    <w:rsid w:val="008C5415"/>
    <w:rsid w:val="008E5DD6"/>
    <w:rsid w:val="009047FE"/>
    <w:rsid w:val="009101A7"/>
    <w:rsid w:val="00910912"/>
    <w:rsid w:val="00917896"/>
    <w:rsid w:val="009301EB"/>
    <w:rsid w:val="009373B7"/>
    <w:rsid w:val="00944325"/>
    <w:rsid w:val="0095401A"/>
    <w:rsid w:val="0095531F"/>
    <w:rsid w:val="00956853"/>
    <w:rsid w:val="00965404"/>
    <w:rsid w:val="00966161"/>
    <w:rsid w:val="00966670"/>
    <w:rsid w:val="00982866"/>
    <w:rsid w:val="0098477F"/>
    <w:rsid w:val="00987BF9"/>
    <w:rsid w:val="00987F14"/>
    <w:rsid w:val="009B5FA9"/>
    <w:rsid w:val="009C15B8"/>
    <w:rsid w:val="009C30FD"/>
    <w:rsid w:val="009D2072"/>
    <w:rsid w:val="009D513A"/>
    <w:rsid w:val="009E0E61"/>
    <w:rsid w:val="009E62A1"/>
    <w:rsid w:val="009E7692"/>
    <w:rsid w:val="009E76CD"/>
    <w:rsid w:val="009F0532"/>
    <w:rsid w:val="00A00C14"/>
    <w:rsid w:val="00A02D8A"/>
    <w:rsid w:val="00A047B2"/>
    <w:rsid w:val="00A12CBB"/>
    <w:rsid w:val="00A16C54"/>
    <w:rsid w:val="00A218D9"/>
    <w:rsid w:val="00A21B7E"/>
    <w:rsid w:val="00A22BC2"/>
    <w:rsid w:val="00A3007B"/>
    <w:rsid w:val="00A407ED"/>
    <w:rsid w:val="00A570F7"/>
    <w:rsid w:val="00A6188E"/>
    <w:rsid w:val="00A642E5"/>
    <w:rsid w:val="00A85CCC"/>
    <w:rsid w:val="00A94330"/>
    <w:rsid w:val="00AA364C"/>
    <w:rsid w:val="00AA5981"/>
    <w:rsid w:val="00AB045F"/>
    <w:rsid w:val="00AB0AAE"/>
    <w:rsid w:val="00AD2A78"/>
    <w:rsid w:val="00AE7D98"/>
    <w:rsid w:val="00AF05FF"/>
    <w:rsid w:val="00AF238E"/>
    <w:rsid w:val="00B035D2"/>
    <w:rsid w:val="00B056A2"/>
    <w:rsid w:val="00B125D3"/>
    <w:rsid w:val="00B201E6"/>
    <w:rsid w:val="00B21D0C"/>
    <w:rsid w:val="00B3078F"/>
    <w:rsid w:val="00B309C0"/>
    <w:rsid w:val="00B323D8"/>
    <w:rsid w:val="00B34BA6"/>
    <w:rsid w:val="00B4728D"/>
    <w:rsid w:val="00B504AF"/>
    <w:rsid w:val="00B577F2"/>
    <w:rsid w:val="00B605F0"/>
    <w:rsid w:val="00B62641"/>
    <w:rsid w:val="00B72270"/>
    <w:rsid w:val="00B771EC"/>
    <w:rsid w:val="00B86AC5"/>
    <w:rsid w:val="00B86C25"/>
    <w:rsid w:val="00B9244F"/>
    <w:rsid w:val="00BA0F1D"/>
    <w:rsid w:val="00BA3DDD"/>
    <w:rsid w:val="00BA7C62"/>
    <w:rsid w:val="00BB55A3"/>
    <w:rsid w:val="00BD1AB0"/>
    <w:rsid w:val="00BD230A"/>
    <w:rsid w:val="00BE2CE0"/>
    <w:rsid w:val="00BF2E23"/>
    <w:rsid w:val="00C0019C"/>
    <w:rsid w:val="00C2423E"/>
    <w:rsid w:val="00C26DE4"/>
    <w:rsid w:val="00C36F9A"/>
    <w:rsid w:val="00C44188"/>
    <w:rsid w:val="00C47E58"/>
    <w:rsid w:val="00C52B92"/>
    <w:rsid w:val="00C720BB"/>
    <w:rsid w:val="00C73701"/>
    <w:rsid w:val="00C741EB"/>
    <w:rsid w:val="00C74FC4"/>
    <w:rsid w:val="00C76271"/>
    <w:rsid w:val="00C803C7"/>
    <w:rsid w:val="00C84624"/>
    <w:rsid w:val="00C86A21"/>
    <w:rsid w:val="00C86AD1"/>
    <w:rsid w:val="00C933AB"/>
    <w:rsid w:val="00C94B8E"/>
    <w:rsid w:val="00C96ED1"/>
    <w:rsid w:val="00C97899"/>
    <w:rsid w:val="00CA3768"/>
    <w:rsid w:val="00CB1A6C"/>
    <w:rsid w:val="00CB1E65"/>
    <w:rsid w:val="00CB7C5B"/>
    <w:rsid w:val="00CC2DC5"/>
    <w:rsid w:val="00CC5635"/>
    <w:rsid w:val="00CE1D7B"/>
    <w:rsid w:val="00D20967"/>
    <w:rsid w:val="00D32C42"/>
    <w:rsid w:val="00D40BB2"/>
    <w:rsid w:val="00D46D61"/>
    <w:rsid w:val="00D53E51"/>
    <w:rsid w:val="00D54098"/>
    <w:rsid w:val="00D55DA3"/>
    <w:rsid w:val="00D57570"/>
    <w:rsid w:val="00D606C0"/>
    <w:rsid w:val="00D63C68"/>
    <w:rsid w:val="00D80DF6"/>
    <w:rsid w:val="00D93E68"/>
    <w:rsid w:val="00DB0BF9"/>
    <w:rsid w:val="00DB4372"/>
    <w:rsid w:val="00DB71CE"/>
    <w:rsid w:val="00DC4379"/>
    <w:rsid w:val="00DC4AF8"/>
    <w:rsid w:val="00DD1CA5"/>
    <w:rsid w:val="00DD651D"/>
    <w:rsid w:val="00DE0295"/>
    <w:rsid w:val="00DE4FDA"/>
    <w:rsid w:val="00DF3C4C"/>
    <w:rsid w:val="00DF424E"/>
    <w:rsid w:val="00DF448A"/>
    <w:rsid w:val="00E07AED"/>
    <w:rsid w:val="00E106DA"/>
    <w:rsid w:val="00E114A3"/>
    <w:rsid w:val="00E15FCE"/>
    <w:rsid w:val="00E41B09"/>
    <w:rsid w:val="00E434AB"/>
    <w:rsid w:val="00E46641"/>
    <w:rsid w:val="00E66D58"/>
    <w:rsid w:val="00E71158"/>
    <w:rsid w:val="00E76D39"/>
    <w:rsid w:val="00E840F0"/>
    <w:rsid w:val="00E84749"/>
    <w:rsid w:val="00E87839"/>
    <w:rsid w:val="00E90225"/>
    <w:rsid w:val="00E911BF"/>
    <w:rsid w:val="00E941B4"/>
    <w:rsid w:val="00E96ED0"/>
    <w:rsid w:val="00EB16DE"/>
    <w:rsid w:val="00EB41D2"/>
    <w:rsid w:val="00EB6F9B"/>
    <w:rsid w:val="00EC1923"/>
    <w:rsid w:val="00EC35E8"/>
    <w:rsid w:val="00EC472C"/>
    <w:rsid w:val="00EC6792"/>
    <w:rsid w:val="00EC6A0A"/>
    <w:rsid w:val="00ED4D78"/>
    <w:rsid w:val="00ED5A8C"/>
    <w:rsid w:val="00EE09F9"/>
    <w:rsid w:val="00EE23B8"/>
    <w:rsid w:val="00EE6C0F"/>
    <w:rsid w:val="00EF460A"/>
    <w:rsid w:val="00EF499C"/>
    <w:rsid w:val="00F034D4"/>
    <w:rsid w:val="00F0602A"/>
    <w:rsid w:val="00F21743"/>
    <w:rsid w:val="00F27DD9"/>
    <w:rsid w:val="00F37FE1"/>
    <w:rsid w:val="00F40E71"/>
    <w:rsid w:val="00F41408"/>
    <w:rsid w:val="00F47390"/>
    <w:rsid w:val="00F62D8D"/>
    <w:rsid w:val="00F90D49"/>
    <w:rsid w:val="00F92DE2"/>
    <w:rsid w:val="00FB1298"/>
    <w:rsid w:val="00FB3F5B"/>
    <w:rsid w:val="00FB6666"/>
    <w:rsid w:val="00FB6CE8"/>
    <w:rsid w:val="00FB74EC"/>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200A4D"/>
    <w:rsid w:val="13E968BA"/>
    <w:rsid w:val="14F831F4"/>
    <w:rsid w:val="15C75E4B"/>
    <w:rsid w:val="177B0A5E"/>
    <w:rsid w:val="18740F2C"/>
    <w:rsid w:val="189D38E1"/>
    <w:rsid w:val="1B2A271F"/>
    <w:rsid w:val="1B49402C"/>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3C2C25"/>
    <w:rsid w:val="2C977E8C"/>
    <w:rsid w:val="2DC75458"/>
    <w:rsid w:val="2DD2603B"/>
    <w:rsid w:val="2F6E12E0"/>
    <w:rsid w:val="2F6F45C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846ED5"/>
    <w:rsid w:val="3FB723B3"/>
    <w:rsid w:val="40E02B1B"/>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3E22765"/>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84E"/>
    <w:rPr>
      <w:sz w:val="21"/>
    </w:rPr>
  </w:style>
  <w:style w:type="paragraph" w:styleId="1">
    <w:name w:val="heading 1"/>
    <w:basedOn w:val="a"/>
    <w:next w:val="a"/>
    <w:qFormat/>
    <w:rsid w:val="0035384E"/>
    <w:pPr>
      <w:keepNext/>
      <w:keepLines/>
      <w:spacing w:before="340" w:after="330" w:line="576" w:lineRule="auto"/>
      <w:outlineLvl w:val="0"/>
    </w:pPr>
    <w:rPr>
      <w:b/>
      <w:bCs/>
      <w:kern w:val="44"/>
      <w:sz w:val="44"/>
      <w:szCs w:val="44"/>
    </w:rPr>
  </w:style>
  <w:style w:type="paragraph" w:styleId="2">
    <w:name w:val="heading 2"/>
    <w:basedOn w:val="a"/>
    <w:next w:val="a"/>
    <w:qFormat/>
    <w:rsid w:val="0035384E"/>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rsid w:val="0035384E"/>
    <w:pPr>
      <w:widowControl w:val="0"/>
      <w:spacing w:line="360" w:lineRule="auto"/>
      <w:jc w:val="both"/>
      <w:outlineLvl w:val="2"/>
    </w:pPr>
    <w:rPr>
      <w:rFonts w:ascii="宋体"/>
    </w:rPr>
  </w:style>
  <w:style w:type="paragraph" w:styleId="4">
    <w:name w:val="heading 4"/>
    <w:basedOn w:val="a"/>
    <w:next w:val="a"/>
    <w:qFormat/>
    <w:rsid w:val="0035384E"/>
    <w:pPr>
      <w:keepNext/>
      <w:keepLines/>
      <w:numPr>
        <w:ilvl w:val="3"/>
        <w:numId w:val="1"/>
      </w:numPr>
      <w:spacing w:before="280" w:after="290" w:line="372" w:lineRule="auto"/>
      <w:outlineLvl w:val="3"/>
    </w:pPr>
    <w:rPr>
      <w:rFonts w:ascii="Arial" w:eastAsia="黑体" w:hAnsi="Arial"/>
      <w:b/>
      <w:bCs/>
      <w:sz w:val="28"/>
      <w:szCs w:val="28"/>
    </w:rPr>
  </w:style>
  <w:style w:type="paragraph" w:styleId="5">
    <w:name w:val="heading 5"/>
    <w:basedOn w:val="a"/>
    <w:next w:val="a"/>
    <w:qFormat/>
    <w:rsid w:val="0035384E"/>
    <w:pPr>
      <w:keepNext/>
      <w:keepLines/>
      <w:numPr>
        <w:ilvl w:val="4"/>
        <w:numId w:val="1"/>
      </w:numPr>
      <w:spacing w:before="280" w:after="290" w:line="372" w:lineRule="auto"/>
      <w:outlineLvl w:val="4"/>
    </w:pPr>
    <w:rPr>
      <w:b/>
      <w:bCs/>
      <w:sz w:val="28"/>
      <w:szCs w:val="28"/>
    </w:rPr>
  </w:style>
  <w:style w:type="paragraph" w:styleId="6">
    <w:name w:val="heading 6"/>
    <w:basedOn w:val="a"/>
    <w:next w:val="a"/>
    <w:qFormat/>
    <w:rsid w:val="0035384E"/>
    <w:pPr>
      <w:keepNext/>
      <w:keepLines/>
      <w:numPr>
        <w:ilvl w:val="5"/>
        <w:numId w:val="1"/>
      </w:numPr>
      <w:spacing w:before="240" w:after="64" w:line="317" w:lineRule="auto"/>
      <w:outlineLvl w:val="5"/>
    </w:pPr>
    <w:rPr>
      <w:rFonts w:ascii="Arial" w:eastAsia="黑体" w:hAnsi="Arial"/>
      <w:b/>
      <w:bCs/>
      <w:sz w:val="24"/>
      <w:szCs w:val="24"/>
    </w:rPr>
  </w:style>
  <w:style w:type="paragraph" w:styleId="7">
    <w:name w:val="heading 7"/>
    <w:basedOn w:val="a"/>
    <w:next w:val="a"/>
    <w:qFormat/>
    <w:rsid w:val="0035384E"/>
    <w:pPr>
      <w:keepNext/>
      <w:keepLines/>
      <w:numPr>
        <w:ilvl w:val="6"/>
        <w:numId w:val="1"/>
      </w:numPr>
      <w:spacing w:before="240" w:after="64" w:line="317" w:lineRule="auto"/>
      <w:outlineLvl w:val="6"/>
    </w:pPr>
    <w:rPr>
      <w:b/>
      <w:bCs/>
      <w:sz w:val="24"/>
      <w:szCs w:val="24"/>
    </w:rPr>
  </w:style>
  <w:style w:type="paragraph" w:styleId="8">
    <w:name w:val="heading 8"/>
    <w:basedOn w:val="a"/>
    <w:next w:val="a"/>
    <w:qFormat/>
    <w:rsid w:val="0035384E"/>
    <w:pPr>
      <w:keepNext/>
      <w:keepLines/>
      <w:numPr>
        <w:ilvl w:val="7"/>
        <w:numId w:val="1"/>
      </w:numPr>
      <w:spacing w:before="240" w:after="64" w:line="317" w:lineRule="auto"/>
      <w:outlineLvl w:val="7"/>
    </w:pPr>
    <w:rPr>
      <w:rFonts w:ascii="Arial" w:eastAsia="黑体" w:hAnsi="Arial"/>
      <w:sz w:val="24"/>
      <w:szCs w:val="24"/>
    </w:rPr>
  </w:style>
  <w:style w:type="paragraph" w:styleId="9">
    <w:name w:val="heading 9"/>
    <w:basedOn w:val="a"/>
    <w:next w:val="a"/>
    <w:qFormat/>
    <w:rsid w:val="0035384E"/>
    <w:pPr>
      <w:keepNext/>
      <w:keepLines/>
      <w:numPr>
        <w:ilvl w:val="8"/>
        <w:numId w:val="1"/>
      </w:numPr>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5384E"/>
    <w:pPr>
      <w:spacing w:line="360" w:lineRule="auto"/>
      <w:ind w:firstLine="420"/>
    </w:pPr>
    <w:rPr>
      <w:rFonts w:ascii="宋体"/>
    </w:rPr>
  </w:style>
  <w:style w:type="paragraph" w:styleId="a4">
    <w:name w:val="caption"/>
    <w:basedOn w:val="a"/>
    <w:next w:val="a"/>
    <w:qFormat/>
    <w:rsid w:val="0035384E"/>
    <w:rPr>
      <w:rFonts w:ascii="Arial" w:eastAsia="黑体" w:hAnsi="Arial" w:cs="Arial"/>
      <w:sz w:val="20"/>
    </w:rPr>
  </w:style>
  <w:style w:type="paragraph" w:styleId="a5">
    <w:name w:val="Document Map"/>
    <w:basedOn w:val="a"/>
    <w:qFormat/>
    <w:rsid w:val="0035384E"/>
    <w:pPr>
      <w:shd w:val="clear" w:color="auto" w:fill="000080"/>
    </w:pPr>
  </w:style>
  <w:style w:type="paragraph" w:styleId="a6">
    <w:name w:val="annotation text"/>
    <w:basedOn w:val="a"/>
    <w:qFormat/>
    <w:rsid w:val="0035384E"/>
    <w:rPr>
      <w:kern w:val="2"/>
      <w:szCs w:val="24"/>
    </w:rPr>
  </w:style>
  <w:style w:type="paragraph" w:styleId="a7">
    <w:name w:val="Body Text"/>
    <w:basedOn w:val="a"/>
    <w:qFormat/>
    <w:rsid w:val="0035384E"/>
    <w:pPr>
      <w:spacing w:line="360" w:lineRule="auto"/>
    </w:pPr>
  </w:style>
  <w:style w:type="paragraph" w:styleId="a8">
    <w:name w:val="Body Text Indent"/>
    <w:basedOn w:val="a"/>
    <w:qFormat/>
    <w:rsid w:val="0035384E"/>
    <w:pPr>
      <w:spacing w:after="120"/>
      <w:ind w:leftChars="200" w:left="420"/>
    </w:pPr>
  </w:style>
  <w:style w:type="paragraph" w:styleId="20">
    <w:name w:val="List 2"/>
    <w:basedOn w:val="a"/>
    <w:qFormat/>
    <w:rsid w:val="0035384E"/>
    <w:pPr>
      <w:widowControl w:val="0"/>
      <w:spacing w:before="60" w:after="60" w:line="240" w:lineRule="atLeast"/>
      <w:jc w:val="both"/>
    </w:pPr>
    <w:rPr>
      <w:kern w:val="2"/>
      <w:szCs w:val="24"/>
    </w:rPr>
  </w:style>
  <w:style w:type="paragraph" w:styleId="30">
    <w:name w:val="toc 3"/>
    <w:basedOn w:val="a"/>
    <w:next w:val="a"/>
    <w:qFormat/>
    <w:rsid w:val="0035384E"/>
    <w:pPr>
      <w:ind w:leftChars="400" w:left="840"/>
    </w:pPr>
  </w:style>
  <w:style w:type="paragraph" w:styleId="a9">
    <w:name w:val="Plain Text"/>
    <w:basedOn w:val="a"/>
    <w:link w:val="Char0"/>
    <w:qFormat/>
    <w:rsid w:val="0035384E"/>
    <w:pPr>
      <w:widowControl w:val="0"/>
      <w:jc w:val="both"/>
    </w:pPr>
    <w:rPr>
      <w:rFonts w:ascii="宋体" w:hAnsi="Courier New"/>
      <w:kern w:val="2"/>
    </w:rPr>
  </w:style>
  <w:style w:type="paragraph" w:styleId="aa">
    <w:name w:val="Date"/>
    <w:basedOn w:val="a"/>
    <w:next w:val="a"/>
    <w:qFormat/>
    <w:rsid w:val="0035384E"/>
    <w:pPr>
      <w:widowControl w:val="0"/>
      <w:jc w:val="both"/>
    </w:pPr>
    <w:rPr>
      <w:kern w:val="2"/>
    </w:rPr>
  </w:style>
  <w:style w:type="paragraph" w:styleId="21">
    <w:name w:val="Body Text Indent 2"/>
    <w:basedOn w:val="a"/>
    <w:qFormat/>
    <w:rsid w:val="0035384E"/>
    <w:pPr>
      <w:spacing w:after="120" w:line="480" w:lineRule="auto"/>
      <w:ind w:leftChars="200" w:left="420"/>
    </w:pPr>
  </w:style>
  <w:style w:type="paragraph" w:styleId="ab">
    <w:name w:val="Balloon Text"/>
    <w:basedOn w:val="a"/>
    <w:qFormat/>
    <w:rsid w:val="0035384E"/>
    <w:rPr>
      <w:sz w:val="18"/>
      <w:szCs w:val="18"/>
    </w:rPr>
  </w:style>
  <w:style w:type="paragraph" w:styleId="ac">
    <w:name w:val="footer"/>
    <w:basedOn w:val="a"/>
    <w:link w:val="Char1"/>
    <w:qFormat/>
    <w:rsid w:val="0035384E"/>
    <w:pPr>
      <w:tabs>
        <w:tab w:val="center" w:pos="4153"/>
        <w:tab w:val="right" w:pos="8306"/>
      </w:tabs>
      <w:snapToGrid w:val="0"/>
    </w:pPr>
    <w:rPr>
      <w:sz w:val="18"/>
      <w:szCs w:val="18"/>
    </w:rPr>
  </w:style>
  <w:style w:type="paragraph" w:styleId="ad">
    <w:name w:val="header"/>
    <w:basedOn w:val="a"/>
    <w:qFormat/>
    <w:rsid w:val="0035384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384E"/>
    <w:pPr>
      <w:tabs>
        <w:tab w:val="left" w:pos="720"/>
      </w:tabs>
      <w:spacing w:line="480" w:lineRule="exact"/>
      <w:jc w:val="center"/>
    </w:pPr>
    <w:rPr>
      <w:rFonts w:ascii="宋体"/>
      <w:b/>
      <w:bCs/>
      <w:sz w:val="28"/>
      <w:szCs w:val="28"/>
    </w:rPr>
  </w:style>
  <w:style w:type="paragraph" w:styleId="ae">
    <w:name w:val="index heading"/>
    <w:basedOn w:val="a"/>
    <w:next w:val="11"/>
    <w:qFormat/>
    <w:rsid w:val="0035384E"/>
    <w:pPr>
      <w:widowControl w:val="0"/>
      <w:jc w:val="both"/>
    </w:pPr>
    <w:rPr>
      <w:kern w:val="2"/>
    </w:rPr>
  </w:style>
  <w:style w:type="paragraph" w:styleId="11">
    <w:name w:val="index 1"/>
    <w:basedOn w:val="a"/>
    <w:next w:val="a"/>
    <w:qFormat/>
    <w:rsid w:val="0035384E"/>
  </w:style>
  <w:style w:type="paragraph" w:styleId="31">
    <w:name w:val="Body Text Indent 3"/>
    <w:basedOn w:val="a"/>
    <w:qFormat/>
    <w:rsid w:val="0035384E"/>
    <w:pPr>
      <w:spacing w:line="360" w:lineRule="auto"/>
      <w:ind w:firstLineChars="373" w:firstLine="783"/>
    </w:pPr>
    <w:rPr>
      <w:rFonts w:hAnsi="宋体"/>
    </w:rPr>
  </w:style>
  <w:style w:type="paragraph" w:styleId="22">
    <w:name w:val="toc 2"/>
    <w:basedOn w:val="a"/>
    <w:next w:val="a"/>
    <w:qFormat/>
    <w:rsid w:val="0035384E"/>
    <w:pPr>
      <w:spacing w:line="560" w:lineRule="exact"/>
    </w:pPr>
    <w:rPr>
      <w:sz w:val="28"/>
      <w:szCs w:val="28"/>
    </w:rPr>
  </w:style>
  <w:style w:type="paragraph" w:styleId="HTML">
    <w:name w:val="HTML Preformatted"/>
    <w:basedOn w:val="a"/>
    <w:qFormat/>
    <w:rsid w:val="0035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af">
    <w:name w:val="Normal (Web)"/>
    <w:basedOn w:val="a"/>
    <w:qFormat/>
    <w:rsid w:val="0035384E"/>
    <w:pPr>
      <w:spacing w:before="100" w:beforeAutospacing="1" w:after="100" w:afterAutospacing="1"/>
    </w:pPr>
    <w:rPr>
      <w:rFonts w:ascii="宋体" w:hAnsi="宋体"/>
      <w:sz w:val="24"/>
      <w:szCs w:val="24"/>
    </w:rPr>
  </w:style>
  <w:style w:type="paragraph" w:styleId="af0">
    <w:name w:val="annotation subject"/>
    <w:basedOn w:val="a6"/>
    <w:next w:val="a6"/>
    <w:qFormat/>
    <w:rsid w:val="0035384E"/>
    <w:rPr>
      <w:b/>
      <w:bCs/>
    </w:rPr>
  </w:style>
  <w:style w:type="paragraph" w:styleId="23">
    <w:name w:val="Body Text First Indent 2"/>
    <w:basedOn w:val="a8"/>
    <w:rsid w:val="0035384E"/>
    <w:pPr>
      <w:ind w:firstLineChars="200" w:firstLine="420"/>
    </w:pPr>
    <w:rPr>
      <w:b/>
    </w:rPr>
  </w:style>
  <w:style w:type="character" w:styleId="af1">
    <w:name w:val="Strong"/>
    <w:qFormat/>
    <w:rsid w:val="0035384E"/>
    <w:rPr>
      <w:rFonts w:ascii="Verdana" w:hAnsi="Verdana"/>
      <w:b/>
      <w:bCs/>
      <w:lang w:eastAsia="en-US"/>
    </w:rPr>
  </w:style>
  <w:style w:type="character" w:styleId="af2">
    <w:name w:val="page number"/>
    <w:basedOn w:val="a0"/>
    <w:qFormat/>
    <w:rsid w:val="0035384E"/>
    <w:rPr>
      <w:rFonts w:ascii="Verdana" w:hAnsi="Verdana"/>
      <w:lang w:eastAsia="en-US"/>
    </w:rPr>
  </w:style>
  <w:style w:type="character" w:styleId="af3">
    <w:name w:val="Emphasis"/>
    <w:qFormat/>
    <w:rsid w:val="0035384E"/>
  </w:style>
  <w:style w:type="character" w:styleId="af4">
    <w:name w:val="Hyperlink"/>
    <w:qFormat/>
    <w:rsid w:val="0035384E"/>
    <w:rPr>
      <w:color w:val="0000FF"/>
      <w:u w:val="single"/>
    </w:rPr>
  </w:style>
  <w:style w:type="character" w:styleId="af5">
    <w:name w:val="annotation reference"/>
    <w:qFormat/>
    <w:rsid w:val="0035384E"/>
    <w:rPr>
      <w:sz w:val="21"/>
      <w:szCs w:val="21"/>
    </w:rPr>
  </w:style>
  <w:style w:type="character" w:customStyle="1" w:styleId="Char0">
    <w:name w:val="纯文本 Char"/>
    <w:link w:val="a9"/>
    <w:qFormat/>
    <w:rsid w:val="0035384E"/>
    <w:rPr>
      <w:rFonts w:ascii="宋体" w:eastAsia="宋体" w:hAnsi="Courier New"/>
      <w:kern w:val="2"/>
      <w:sz w:val="21"/>
      <w:lang w:val="en-US" w:eastAsia="zh-CN" w:bidi="ar-SA"/>
    </w:rPr>
  </w:style>
  <w:style w:type="character" w:customStyle="1" w:styleId="ww-lightww-large">
    <w:name w:val="ww-light ww-large"/>
    <w:basedOn w:val="a0"/>
    <w:qFormat/>
    <w:rsid w:val="0035384E"/>
    <w:rPr>
      <w:rFonts w:ascii="Verdana" w:hAnsi="Verdana"/>
      <w:lang w:eastAsia="en-US"/>
    </w:rPr>
  </w:style>
  <w:style w:type="character" w:customStyle="1" w:styleId="Char">
    <w:name w:val="正文缩进 Char"/>
    <w:link w:val="a3"/>
    <w:qFormat/>
    <w:rsid w:val="0035384E"/>
    <w:rPr>
      <w:rFonts w:ascii="宋体" w:eastAsia="宋体"/>
      <w:sz w:val="21"/>
      <w:lang w:val="en-US" w:eastAsia="zh-CN" w:bidi="ar-SA"/>
    </w:rPr>
  </w:style>
  <w:style w:type="character" w:customStyle="1" w:styleId="Char1">
    <w:name w:val="页脚 Char"/>
    <w:link w:val="ac"/>
    <w:qFormat/>
    <w:rsid w:val="0035384E"/>
    <w:rPr>
      <w:rFonts w:eastAsia="宋体"/>
      <w:sz w:val="18"/>
      <w:szCs w:val="18"/>
      <w:lang w:val="en-US" w:eastAsia="zh-CN" w:bidi="ar-SA"/>
    </w:rPr>
  </w:style>
  <w:style w:type="character" w:customStyle="1" w:styleId="font31">
    <w:name w:val="font31"/>
    <w:qFormat/>
    <w:rsid w:val="0035384E"/>
    <w:rPr>
      <w:rFonts w:ascii="宋体" w:eastAsia="宋体" w:hAnsi="宋体" w:cs="宋体" w:hint="eastAsia"/>
      <w:color w:val="000000"/>
      <w:sz w:val="21"/>
      <w:szCs w:val="21"/>
      <w:u w:val="none"/>
      <w:lang w:eastAsia="en-US"/>
    </w:rPr>
  </w:style>
  <w:style w:type="character" w:customStyle="1" w:styleId="apple-style-span">
    <w:name w:val="apple-style-span"/>
    <w:basedOn w:val="a0"/>
    <w:qFormat/>
    <w:rsid w:val="0035384E"/>
    <w:rPr>
      <w:rFonts w:ascii="Verdana" w:hAnsi="Verdana"/>
      <w:lang w:eastAsia="en-US"/>
    </w:rPr>
  </w:style>
  <w:style w:type="paragraph" w:customStyle="1" w:styleId="af6">
    <w:name w:val="图"/>
    <w:basedOn w:val="a"/>
    <w:qFormat/>
    <w:rsid w:val="0035384E"/>
    <w:pPr>
      <w:keepNext/>
      <w:widowControl w:val="0"/>
      <w:adjustRightInd w:val="0"/>
      <w:spacing w:before="60" w:after="60" w:line="300" w:lineRule="auto"/>
      <w:jc w:val="center"/>
      <w:textAlignment w:val="center"/>
    </w:pPr>
    <w:rPr>
      <w:snapToGrid w:val="0"/>
      <w:spacing w:val="20"/>
      <w:sz w:val="24"/>
    </w:rPr>
  </w:style>
  <w:style w:type="paragraph" w:customStyle="1" w:styleId="Style47">
    <w:name w:val="_Style 47"/>
    <w:basedOn w:val="a"/>
    <w:qFormat/>
    <w:rsid w:val="0035384E"/>
    <w:pPr>
      <w:spacing w:after="160" w:line="240" w:lineRule="exact"/>
    </w:pPr>
    <w:rPr>
      <w:rFonts w:ascii="Verdana" w:hAnsi="Verdana"/>
      <w:lang w:eastAsia="en-US"/>
    </w:rPr>
  </w:style>
  <w:style w:type="paragraph" w:customStyle="1" w:styleId="Char10">
    <w:name w:val="Char1"/>
    <w:basedOn w:val="a"/>
    <w:qFormat/>
    <w:rsid w:val="0035384E"/>
    <w:pPr>
      <w:widowControl w:val="0"/>
      <w:jc w:val="both"/>
    </w:pPr>
    <w:rPr>
      <w:rFonts w:ascii="Tahoma" w:hAnsi="Tahoma"/>
      <w:kern w:val="2"/>
      <w:sz w:val="24"/>
      <w:szCs w:val="24"/>
    </w:rPr>
  </w:style>
  <w:style w:type="paragraph" w:customStyle="1" w:styleId="Char2">
    <w:name w:val="Char"/>
    <w:basedOn w:val="a"/>
    <w:qFormat/>
    <w:rsid w:val="0035384E"/>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qFormat/>
    <w:rsid w:val="0035384E"/>
    <w:pPr>
      <w:spacing w:after="160" w:line="240" w:lineRule="exact"/>
    </w:pPr>
    <w:rPr>
      <w:rFonts w:ascii="Verdana" w:eastAsia="仿宋_GB2312" w:hAnsi="Verdana"/>
      <w:sz w:val="24"/>
      <w:lang w:eastAsia="en-US"/>
    </w:rPr>
  </w:style>
  <w:style w:type="paragraph" w:customStyle="1" w:styleId="af7">
    <w:name w:val="表格文字"/>
    <w:basedOn w:val="a"/>
    <w:qFormat/>
    <w:rsid w:val="0035384E"/>
    <w:pPr>
      <w:widowControl w:val="0"/>
      <w:spacing w:before="25" w:after="25"/>
    </w:pPr>
    <w:rPr>
      <w:bCs/>
      <w:spacing w:val="10"/>
      <w:sz w:val="24"/>
    </w:rPr>
  </w:style>
  <w:style w:type="paragraph" w:customStyle="1" w:styleId="40">
    <w:name w:val="题注4"/>
    <w:basedOn w:val="a"/>
    <w:next w:val="a4"/>
    <w:qFormat/>
    <w:rsid w:val="0035384E"/>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qFormat/>
    <w:rsid w:val="0035384E"/>
    <w:pPr>
      <w:spacing w:before="100" w:beforeAutospacing="1" w:after="100" w:afterAutospacing="1"/>
    </w:pPr>
    <w:rPr>
      <w:rFonts w:ascii="宋体" w:hAnsi="宋体" w:cs="宋体"/>
      <w:sz w:val="24"/>
      <w:szCs w:val="24"/>
    </w:rPr>
  </w:style>
  <w:style w:type="paragraph" w:customStyle="1" w:styleId="p0">
    <w:name w:val="p0"/>
    <w:basedOn w:val="a"/>
    <w:qFormat/>
    <w:rsid w:val="0035384E"/>
    <w:rPr>
      <w:szCs w:val="21"/>
    </w:rPr>
  </w:style>
  <w:style w:type="paragraph" w:customStyle="1" w:styleId="tb-public-price1">
    <w:name w:val="tb-public-price1"/>
    <w:basedOn w:val="a"/>
    <w:rsid w:val="0035384E"/>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qFormat/>
    <w:rsid w:val="0035384E"/>
    <w:pPr>
      <w:widowControl w:val="0"/>
      <w:jc w:val="both"/>
    </w:pPr>
    <w:rPr>
      <w:kern w:val="2"/>
      <w:szCs w:val="24"/>
    </w:rPr>
  </w:style>
  <w:style w:type="paragraph" w:customStyle="1" w:styleId="50">
    <w:name w:val="题注5"/>
    <w:basedOn w:val="a"/>
    <w:next w:val="a4"/>
    <w:qFormat/>
    <w:rsid w:val="0035384E"/>
    <w:pPr>
      <w:widowControl w:val="0"/>
      <w:jc w:val="center"/>
    </w:pPr>
    <w:rPr>
      <w:b/>
      <w:color w:val="000000"/>
      <w:kern w:val="2"/>
      <w:sz w:val="24"/>
      <w:szCs w:val="21"/>
    </w:rPr>
  </w:style>
  <w:style w:type="paragraph" w:styleId="af8">
    <w:name w:val="List Paragraph"/>
    <w:basedOn w:val="a"/>
    <w:qFormat/>
    <w:rsid w:val="0035384E"/>
    <w:pPr>
      <w:ind w:firstLineChars="200" w:firstLine="420"/>
    </w:pPr>
    <w:rPr>
      <w:rFonts w:ascii="Calibri" w:hAnsi="Calibri"/>
      <w:szCs w:val="22"/>
    </w:rPr>
  </w:style>
  <w:style w:type="paragraph" w:customStyle="1" w:styleId="CharCharCharChar">
    <w:name w:val="Char Char Char Char"/>
    <w:basedOn w:val="a"/>
    <w:qFormat/>
    <w:rsid w:val="0035384E"/>
  </w:style>
  <w:style w:type="paragraph" w:customStyle="1" w:styleId="32">
    <w:name w:val="投标文件3"/>
    <w:basedOn w:val="a"/>
    <w:qFormat/>
    <w:rsid w:val="0035384E"/>
    <w:pPr>
      <w:spacing w:line="360" w:lineRule="auto"/>
      <w:jc w:val="both"/>
    </w:pPr>
    <w:rPr>
      <w:rFonts w:ascii="宋体" w:eastAsia="黑体" w:hAnsi="Courier New"/>
      <w:b/>
      <w:kern w:val="2"/>
      <w:sz w:val="30"/>
    </w:rPr>
  </w:style>
  <w:style w:type="paragraph" w:customStyle="1" w:styleId="CharCharChar">
    <w:name w:val="Char Char Char"/>
    <w:basedOn w:val="a"/>
    <w:qFormat/>
    <w:rsid w:val="0035384E"/>
    <w:pPr>
      <w:spacing w:after="160" w:line="240" w:lineRule="exact"/>
    </w:pPr>
    <w:rPr>
      <w:rFonts w:ascii="Verdana" w:hAnsi="Verdana"/>
      <w:sz w:val="20"/>
      <w:lang w:eastAsia="en-US"/>
    </w:rPr>
  </w:style>
  <w:style w:type="paragraph" w:customStyle="1" w:styleId="CharChar2Char">
    <w:name w:val="Char Char2 Char"/>
    <w:basedOn w:val="a"/>
    <w:rsid w:val="0035384E"/>
    <w:pPr>
      <w:widowControl w:val="0"/>
      <w:jc w:val="both"/>
    </w:pPr>
    <w:rPr>
      <w:rFonts w:ascii="宋体" w:hAnsi="宋体"/>
      <w:b/>
      <w:kern w:val="2"/>
      <w:sz w:val="28"/>
      <w:szCs w:val="28"/>
    </w:rPr>
  </w:style>
  <w:style w:type="paragraph" w:customStyle="1" w:styleId="xl25">
    <w:name w:val="xl25"/>
    <w:basedOn w:val="a"/>
    <w:qFormat/>
    <w:rsid w:val="0035384E"/>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qFormat/>
    <w:rsid w:val="0035384E"/>
    <w:pPr>
      <w:spacing w:after="160" w:line="240" w:lineRule="exact"/>
    </w:pPr>
    <w:rPr>
      <w:rFonts w:ascii="Verdana" w:hAnsi="Verdana"/>
      <w:lang w:eastAsia="en-US"/>
    </w:rPr>
  </w:style>
  <w:style w:type="character" w:styleId="af9">
    <w:name w:val="Placeholder Text"/>
    <w:basedOn w:val="a0"/>
    <w:uiPriority w:val="99"/>
    <w:semiHidden/>
    <w:qFormat/>
    <w:rsid w:val="0035384E"/>
    <w:rPr>
      <w:rFonts w:ascii="Verdana" w:hAnsi="Verdana"/>
      <w:color w:val="80808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84E"/>
    <w:rPr>
      <w:sz w:val="21"/>
    </w:rPr>
  </w:style>
  <w:style w:type="paragraph" w:styleId="1">
    <w:name w:val="heading 1"/>
    <w:basedOn w:val="a"/>
    <w:next w:val="a"/>
    <w:qFormat/>
    <w:rsid w:val="0035384E"/>
    <w:pPr>
      <w:keepNext/>
      <w:keepLines/>
      <w:spacing w:before="340" w:after="330" w:line="576" w:lineRule="auto"/>
      <w:outlineLvl w:val="0"/>
    </w:pPr>
    <w:rPr>
      <w:b/>
      <w:bCs/>
      <w:kern w:val="44"/>
      <w:sz w:val="44"/>
      <w:szCs w:val="44"/>
    </w:rPr>
  </w:style>
  <w:style w:type="paragraph" w:styleId="2">
    <w:name w:val="heading 2"/>
    <w:basedOn w:val="a"/>
    <w:next w:val="a"/>
    <w:qFormat/>
    <w:rsid w:val="0035384E"/>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rsid w:val="0035384E"/>
    <w:pPr>
      <w:widowControl w:val="0"/>
      <w:spacing w:line="360" w:lineRule="auto"/>
      <w:jc w:val="both"/>
      <w:outlineLvl w:val="2"/>
    </w:pPr>
    <w:rPr>
      <w:rFonts w:ascii="宋体"/>
    </w:rPr>
  </w:style>
  <w:style w:type="paragraph" w:styleId="4">
    <w:name w:val="heading 4"/>
    <w:basedOn w:val="a"/>
    <w:next w:val="a"/>
    <w:qFormat/>
    <w:rsid w:val="0035384E"/>
    <w:pPr>
      <w:keepNext/>
      <w:keepLines/>
      <w:numPr>
        <w:ilvl w:val="3"/>
        <w:numId w:val="1"/>
      </w:numPr>
      <w:spacing w:before="280" w:after="290" w:line="372" w:lineRule="auto"/>
      <w:outlineLvl w:val="3"/>
    </w:pPr>
    <w:rPr>
      <w:rFonts w:ascii="Arial" w:eastAsia="黑体" w:hAnsi="Arial"/>
      <w:b/>
      <w:bCs/>
      <w:sz w:val="28"/>
      <w:szCs w:val="28"/>
    </w:rPr>
  </w:style>
  <w:style w:type="paragraph" w:styleId="5">
    <w:name w:val="heading 5"/>
    <w:basedOn w:val="a"/>
    <w:next w:val="a"/>
    <w:qFormat/>
    <w:rsid w:val="0035384E"/>
    <w:pPr>
      <w:keepNext/>
      <w:keepLines/>
      <w:numPr>
        <w:ilvl w:val="4"/>
        <w:numId w:val="1"/>
      </w:numPr>
      <w:spacing w:before="280" w:after="290" w:line="372" w:lineRule="auto"/>
      <w:outlineLvl w:val="4"/>
    </w:pPr>
    <w:rPr>
      <w:b/>
      <w:bCs/>
      <w:sz w:val="28"/>
      <w:szCs w:val="28"/>
    </w:rPr>
  </w:style>
  <w:style w:type="paragraph" w:styleId="6">
    <w:name w:val="heading 6"/>
    <w:basedOn w:val="a"/>
    <w:next w:val="a"/>
    <w:qFormat/>
    <w:rsid w:val="0035384E"/>
    <w:pPr>
      <w:keepNext/>
      <w:keepLines/>
      <w:numPr>
        <w:ilvl w:val="5"/>
        <w:numId w:val="1"/>
      </w:numPr>
      <w:spacing w:before="240" w:after="64" w:line="317" w:lineRule="auto"/>
      <w:outlineLvl w:val="5"/>
    </w:pPr>
    <w:rPr>
      <w:rFonts w:ascii="Arial" w:eastAsia="黑体" w:hAnsi="Arial"/>
      <w:b/>
      <w:bCs/>
      <w:sz w:val="24"/>
      <w:szCs w:val="24"/>
    </w:rPr>
  </w:style>
  <w:style w:type="paragraph" w:styleId="7">
    <w:name w:val="heading 7"/>
    <w:basedOn w:val="a"/>
    <w:next w:val="a"/>
    <w:qFormat/>
    <w:rsid w:val="0035384E"/>
    <w:pPr>
      <w:keepNext/>
      <w:keepLines/>
      <w:numPr>
        <w:ilvl w:val="6"/>
        <w:numId w:val="1"/>
      </w:numPr>
      <w:spacing w:before="240" w:after="64" w:line="317" w:lineRule="auto"/>
      <w:outlineLvl w:val="6"/>
    </w:pPr>
    <w:rPr>
      <w:b/>
      <w:bCs/>
      <w:sz w:val="24"/>
      <w:szCs w:val="24"/>
    </w:rPr>
  </w:style>
  <w:style w:type="paragraph" w:styleId="8">
    <w:name w:val="heading 8"/>
    <w:basedOn w:val="a"/>
    <w:next w:val="a"/>
    <w:qFormat/>
    <w:rsid w:val="0035384E"/>
    <w:pPr>
      <w:keepNext/>
      <w:keepLines/>
      <w:numPr>
        <w:ilvl w:val="7"/>
        <w:numId w:val="1"/>
      </w:numPr>
      <w:spacing w:before="240" w:after="64" w:line="317" w:lineRule="auto"/>
      <w:outlineLvl w:val="7"/>
    </w:pPr>
    <w:rPr>
      <w:rFonts w:ascii="Arial" w:eastAsia="黑体" w:hAnsi="Arial"/>
      <w:sz w:val="24"/>
      <w:szCs w:val="24"/>
    </w:rPr>
  </w:style>
  <w:style w:type="paragraph" w:styleId="9">
    <w:name w:val="heading 9"/>
    <w:basedOn w:val="a"/>
    <w:next w:val="a"/>
    <w:qFormat/>
    <w:rsid w:val="0035384E"/>
    <w:pPr>
      <w:keepNext/>
      <w:keepLines/>
      <w:numPr>
        <w:ilvl w:val="8"/>
        <w:numId w:val="1"/>
      </w:numPr>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5384E"/>
    <w:pPr>
      <w:spacing w:line="360" w:lineRule="auto"/>
      <w:ind w:firstLine="420"/>
    </w:pPr>
    <w:rPr>
      <w:rFonts w:ascii="宋体"/>
    </w:rPr>
  </w:style>
  <w:style w:type="paragraph" w:styleId="a4">
    <w:name w:val="caption"/>
    <w:basedOn w:val="a"/>
    <w:next w:val="a"/>
    <w:qFormat/>
    <w:rsid w:val="0035384E"/>
    <w:rPr>
      <w:rFonts w:ascii="Arial" w:eastAsia="黑体" w:hAnsi="Arial" w:cs="Arial"/>
      <w:sz w:val="20"/>
    </w:rPr>
  </w:style>
  <w:style w:type="paragraph" w:styleId="a5">
    <w:name w:val="Document Map"/>
    <w:basedOn w:val="a"/>
    <w:qFormat/>
    <w:rsid w:val="0035384E"/>
    <w:pPr>
      <w:shd w:val="clear" w:color="auto" w:fill="000080"/>
    </w:pPr>
  </w:style>
  <w:style w:type="paragraph" w:styleId="a6">
    <w:name w:val="annotation text"/>
    <w:basedOn w:val="a"/>
    <w:qFormat/>
    <w:rsid w:val="0035384E"/>
    <w:rPr>
      <w:kern w:val="2"/>
      <w:szCs w:val="24"/>
    </w:rPr>
  </w:style>
  <w:style w:type="paragraph" w:styleId="a7">
    <w:name w:val="Body Text"/>
    <w:basedOn w:val="a"/>
    <w:qFormat/>
    <w:rsid w:val="0035384E"/>
    <w:pPr>
      <w:spacing w:line="360" w:lineRule="auto"/>
    </w:pPr>
  </w:style>
  <w:style w:type="paragraph" w:styleId="a8">
    <w:name w:val="Body Text Indent"/>
    <w:basedOn w:val="a"/>
    <w:qFormat/>
    <w:rsid w:val="0035384E"/>
    <w:pPr>
      <w:spacing w:after="120"/>
      <w:ind w:leftChars="200" w:left="420"/>
    </w:pPr>
  </w:style>
  <w:style w:type="paragraph" w:styleId="20">
    <w:name w:val="List 2"/>
    <w:basedOn w:val="a"/>
    <w:qFormat/>
    <w:rsid w:val="0035384E"/>
    <w:pPr>
      <w:widowControl w:val="0"/>
      <w:spacing w:before="60" w:after="60" w:line="240" w:lineRule="atLeast"/>
      <w:jc w:val="both"/>
    </w:pPr>
    <w:rPr>
      <w:kern w:val="2"/>
      <w:szCs w:val="24"/>
    </w:rPr>
  </w:style>
  <w:style w:type="paragraph" w:styleId="30">
    <w:name w:val="toc 3"/>
    <w:basedOn w:val="a"/>
    <w:next w:val="a"/>
    <w:qFormat/>
    <w:rsid w:val="0035384E"/>
    <w:pPr>
      <w:ind w:leftChars="400" w:left="840"/>
    </w:pPr>
  </w:style>
  <w:style w:type="paragraph" w:styleId="a9">
    <w:name w:val="Plain Text"/>
    <w:basedOn w:val="a"/>
    <w:link w:val="Char0"/>
    <w:qFormat/>
    <w:rsid w:val="0035384E"/>
    <w:pPr>
      <w:widowControl w:val="0"/>
      <w:jc w:val="both"/>
    </w:pPr>
    <w:rPr>
      <w:rFonts w:ascii="宋体" w:hAnsi="Courier New"/>
      <w:kern w:val="2"/>
    </w:rPr>
  </w:style>
  <w:style w:type="paragraph" w:styleId="aa">
    <w:name w:val="Date"/>
    <w:basedOn w:val="a"/>
    <w:next w:val="a"/>
    <w:qFormat/>
    <w:rsid w:val="0035384E"/>
    <w:pPr>
      <w:widowControl w:val="0"/>
      <w:jc w:val="both"/>
    </w:pPr>
    <w:rPr>
      <w:kern w:val="2"/>
    </w:rPr>
  </w:style>
  <w:style w:type="paragraph" w:styleId="21">
    <w:name w:val="Body Text Indent 2"/>
    <w:basedOn w:val="a"/>
    <w:qFormat/>
    <w:rsid w:val="0035384E"/>
    <w:pPr>
      <w:spacing w:after="120" w:line="480" w:lineRule="auto"/>
      <w:ind w:leftChars="200" w:left="420"/>
    </w:pPr>
  </w:style>
  <w:style w:type="paragraph" w:styleId="ab">
    <w:name w:val="Balloon Text"/>
    <w:basedOn w:val="a"/>
    <w:qFormat/>
    <w:rsid w:val="0035384E"/>
    <w:rPr>
      <w:sz w:val="18"/>
      <w:szCs w:val="18"/>
    </w:rPr>
  </w:style>
  <w:style w:type="paragraph" w:styleId="ac">
    <w:name w:val="footer"/>
    <w:basedOn w:val="a"/>
    <w:link w:val="Char1"/>
    <w:qFormat/>
    <w:rsid w:val="0035384E"/>
    <w:pPr>
      <w:tabs>
        <w:tab w:val="center" w:pos="4153"/>
        <w:tab w:val="right" w:pos="8306"/>
      </w:tabs>
      <w:snapToGrid w:val="0"/>
    </w:pPr>
    <w:rPr>
      <w:sz w:val="18"/>
      <w:szCs w:val="18"/>
    </w:rPr>
  </w:style>
  <w:style w:type="paragraph" w:styleId="ad">
    <w:name w:val="header"/>
    <w:basedOn w:val="a"/>
    <w:qFormat/>
    <w:rsid w:val="0035384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384E"/>
    <w:pPr>
      <w:tabs>
        <w:tab w:val="left" w:pos="720"/>
      </w:tabs>
      <w:spacing w:line="480" w:lineRule="exact"/>
      <w:jc w:val="center"/>
    </w:pPr>
    <w:rPr>
      <w:rFonts w:ascii="宋体"/>
      <w:b/>
      <w:bCs/>
      <w:sz w:val="28"/>
      <w:szCs w:val="28"/>
    </w:rPr>
  </w:style>
  <w:style w:type="paragraph" w:styleId="ae">
    <w:name w:val="index heading"/>
    <w:basedOn w:val="a"/>
    <w:next w:val="11"/>
    <w:qFormat/>
    <w:rsid w:val="0035384E"/>
    <w:pPr>
      <w:widowControl w:val="0"/>
      <w:jc w:val="both"/>
    </w:pPr>
    <w:rPr>
      <w:kern w:val="2"/>
    </w:rPr>
  </w:style>
  <w:style w:type="paragraph" w:styleId="11">
    <w:name w:val="index 1"/>
    <w:basedOn w:val="a"/>
    <w:next w:val="a"/>
    <w:qFormat/>
    <w:rsid w:val="0035384E"/>
  </w:style>
  <w:style w:type="paragraph" w:styleId="31">
    <w:name w:val="Body Text Indent 3"/>
    <w:basedOn w:val="a"/>
    <w:qFormat/>
    <w:rsid w:val="0035384E"/>
    <w:pPr>
      <w:spacing w:line="360" w:lineRule="auto"/>
      <w:ind w:firstLineChars="373" w:firstLine="783"/>
    </w:pPr>
    <w:rPr>
      <w:rFonts w:hAnsi="宋体"/>
    </w:rPr>
  </w:style>
  <w:style w:type="paragraph" w:styleId="22">
    <w:name w:val="toc 2"/>
    <w:basedOn w:val="a"/>
    <w:next w:val="a"/>
    <w:qFormat/>
    <w:rsid w:val="0035384E"/>
    <w:pPr>
      <w:spacing w:line="560" w:lineRule="exact"/>
    </w:pPr>
    <w:rPr>
      <w:sz w:val="28"/>
      <w:szCs w:val="28"/>
    </w:rPr>
  </w:style>
  <w:style w:type="paragraph" w:styleId="HTML">
    <w:name w:val="HTML Preformatted"/>
    <w:basedOn w:val="a"/>
    <w:qFormat/>
    <w:rsid w:val="0035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af">
    <w:name w:val="Normal (Web)"/>
    <w:basedOn w:val="a"/>
    <w:qFormat/>
    <w:rsid w:val="0035384E"/>
    <w:pPr>
      <w:spacing w:before="100" w:beforeAutospacing="1" w:after="100" w:afterAutospacing="1"/>
    </w:pPr>
    <w:rPr>
      <w:rFonts w:ascii="宋体" w:hAnsi="宋体"/>
      <w:sz w:val="24"/>
      <w:szCs w:val="24"/>
    </w:rPr>
  </w:style>
  <w:style w:type="paragraph" w:styleId="af0">
    <w:name w:val="annotation subject"/>
    <w:basedOn w:val="a6"/>
    <w:next w:val="a6"/>
    <w:qFormat/>
    <w:rsid w:val="0035384E"/>
    <w:rPr>
      <w:b/>
      <w:bCs/>
    </w:rPr>
  </w:style>
  <w:style w:type="paragraph" w:styleId="23">
    <w:name w:val="Body Text First Indent 2"/>
    <w:basedOn w:val="a8"/>
    <w:rsid w:val="0035384E"/>
    <w:pPr>
      <w:ind w:firstLineChars="200" w:firstLine="420"/>
    </w:pPr>
    <w:rPr>
      <w:b/>
    </w:rPr>
  </w:style>
  <w:style w:type="character" w:styleId="af1">
    <w:name w:val="Strong"/>
    <w:qFormat/>
    <w:rsid w:val="0035384E"/>
    <w:rPr>
      <w:rFonts w:ascii="Verdana" w:hAnsi="Verdana"/>
      <w:b/>
      <w:bCs/>
      <w:lang w:eastAsia="en-US"/>
    </w:rPr>
  </w:style>
  <w:style w:type="character" w:styleId="af2">
    <w:name w:val="page number"/>
    <w:basedOn w:val="a0"/>
    <w:qFormat/>
    <w:rsid w:val="0035384E"/>
    <w:rPr>
      <w:rFonts w:ascii="Verdana" w:hAnsi="Verdana"/>
      <w:lang w:eastAsia="en-US"/>
    </w:rPr>
  </w:style>
  <w:style w:type="character" w:styleId="af3">
    <w:name w:val="Emphasis"/>
    <w:qFormat/>
    <w:rsid w:val="0035384E"/>
  </w:style>
  <w:style w:type="character" w:styleId="af4">
    <w:name w:val="Hyperlink"/>
    <w:qFormat/>
    <w:rsid w:val="0035384E"/>
    <w:rPr>
      <w:color w:val="0000FF"/>
      <w:u w:val="single"/>
    </w:rPr>
  </w:style>
  <w:style w:type="character" w:styleId="af5">
    <w:name w:val="annotation reference"/>
    <w:qFormat/>
    <w:rsid w:val="0035384E"/>
    <w:rPr>
      <w:sz w:val="21"/>
      <w:szCs w:val="21"/>
    </w:rPr>
  </w:style>
  <w:style w:type="character" w:customStyle="1" w:styleId="Char0">
    <w:name w:val="纯文本 Char"/>
    <w:link w:val="a9"/>
    <w:qFormat/>
    <w:rsid w:val="0035384E"/>
    <w:rPr>
      <w:rFonts w:ascii="宋体" w:eastAsia="宋体" w:hAnsi="Courier New"/>
      <w:kern w:val="2"/>
      <w:sz w:val="21"/>
      <w:lang w:val="en-US" w:eastAsia="zh-CN" w:bidi="ar-SA"/>
    </w:rPr>
  </w:style>
  <w:style w:type="character" w:customStyle="1" w:styleId="ww-lightww-large">
    <w:name w:val="ww-light ww-large"/>
    <w:basedOn w:val="a0"/>
    <w:qFormat/>
    <w:rsid w:val="0035384E"/>
    <w:rPr>
      <w:rFonts w:ascii="Verdana" w:hAnsi="Verdana"/>
      <w:lang w:eastAsia="en-US"/>
    </w:rPr>
  </w:style>
  <w:style w:type="character" w:customStyle="1" w:styleId="Char">
    <w:name w:val="正文缩进 Char"/>
    <w:link w:val="a3"/>
    <w:qFormat/>
    <w:rsid w:val="0035384E"/>
    <w:rPr>
      <w:rFonts w:ascii="宋体" w:eastAsia="宋体"/>
      <w:sz w:val="21"/>
      <w:lang w:val="en-US" w:eastAsia="zh-CN" w:bidi="ar-SA"/>
    </w:rPr>
  </w:style>
  <w:style w:type="character" w:customStyle="1" w:styleId="Char1">
    <w:name w:val="页脚 Char"/>
    <w:link w:val="ac"/>
    <w:qFormat/>
    <w:rsid w:val="0035384E"/>
    <w:rPr>
      <w:rFonts w:eastAsia="宋体"/>
      <w:sz w:val="18"/>
      <w:szCs w:val="18"/>
      <w:lang w:val="en-US" w:eastAsia="zh-CN" w:bidi="ar-SA"/>
    </w:rPr>
  </w:style>
  <w:style w:type="character" w:customStyle="1" w:styleId="font31">
    <w:name w:val="font31"/>
    <w:qFormat/>
    <w:rsid w:val="0035384E"/>
    <w:rPr>
      <w:rFonts w:ascii="宋体" w:eastAsia="宋体" w:hAnsi="宋体" w:cs="宋体" w:hint="eastAsia"/>
      <w:color w:val="000000"/>
      <w:sz w:val="21"/>
      <w:szCs w:val="21"/>
      <w:u w:val="none"/>
      <w:lang w:eastAsia="en-US"/>
    </w:rPr>
  </w:style>
  <w:style w:type="character" w:customStyle="1" w:styleId="apple-style-span">
    <w:name w:val="apple-style-span"/>
    <w:basedOn w:val="a0"/>
    <w:qFormat/>
    <w:rsid w:val="0035384E"/>
    <w:rPr>
      <w:rFonts w:ascii="Verdana" w:hAnsi="Verdana"/>
      <w:lang w:eastAsia="en-US"/>
    </w:rPr>
  </w:style>
  <w:style w:type="paragraph" w:customStyle="1" w:styleId="af6">
    <w:name w:val="图"/>
    <w:basedOn w:val="a"/>
    <w:qFormat/>
    <w:rsid w:val="0035384E"/>
    <w:pPr>
      <w:keepNext/>
      <w:widowControl w:val="0"/>
      <w:adjustRightInd w:val="0"/>
      <w:spacing w:before="60" w:after="60" w:line="300" w:lineRule="auto"/>
      <w:jc w:val="center"/>
      <w:textAlignment w:val="center"/>
    </w:pPr>
    <w:rPr>
      <w:snapToGrid w:val="0"/>
      <w:spacing w:val="20"/>
      <w:sz w:val="24"/>
    </w:rPr>
  </w:style>
  <w:style w:type="paragraph" w:customStyle="1" w:styleId="Style47">
    <w:name w:val="_Style 47"/>
    <w:basedOn w:val="a"/>
    <w:qFormat/>
    <w:rsid w:val="0035384E"/>
    <w:pPr>
      <w:spacing w:after="160" w:line="240" w:lineRule="exact"/>
    </w:pPr>
    <w:rPr>
      <w:rFonts w:ascii="Verdana" w:hAnsi="Verdana"/>
      <w:lang w:eastAsia="en-US"/>
    </w:rPr>
  </w:style>
  <w:style w:type="paragraph" w:customStyle="1" w:styleId="Char10">
    <w:name w:val="Char1"/>
    <w:basedOn w:val="a"/>
    <w:qFormat/>
    <w:rsid w:val="0035384E"/>
    <w:pPr>
      <w:widowControl w:val="0"/>
      <w:jc w:val="both"/>
    </w:pPr>
    <w:rPr>
      <w:rFonts w:ascii="Tahoma" w:hAnsi="Tahoma"/>
      <w:kern w:val="2"/>
      <w:sz w:val="24"/>
      <w:szCs w:val="24"/>
    </w:rPr>
  </w:style>
  <w:style w:type="paragraph" w:customStyle="1" w:styleId="Char2">
    <w:name w:val="Char"/>
    <w:basedOn w:val="a"/>
    <w:qFormat/>
    <w:rsid w:val="0035384E"/>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qFormat/>
    <w:rsid w:val="0035384E"/>
    <w:pPr>
      <w:spacing w:after="160" w:line="240" w:lineRule="exact"/>
    </w:pPr>
    <w:rPr>
      <w:rFonts w:ascii="Verdana" w:eastAsia="仿宋_GB2312" w:hAnsi="Verdana"/>
      <w:sz w:val="24"/>
      <w:lang w:eastAsia="en-US"/>
    </w:rPr>
  </w:style>
  <w:style w:type="paragraph" w:customStyle="1" w:styleId="af7">
    <w:name w:val="表格文字"/>
    <w:basedOn w:val="a"/>
    <w:qFormat/>
    <w:rsid w:val="0035384E"/>
    <w:pPr>
      <w:widowControl w:val="0"/>
      <w:spacing w:before="25" w:after="25"/>
    </w:pPr>
    <w:rPr>
      <w:bCs/>
      <w:spacing w:val="10"/>
      <w:sz w:val="24"/>
    </w:rPr>
  </w:style>
  <w:style w:type="paragraph" w:customStyle="1" w:styleId="40">
    <w:name w:val="题注4"/>
    <w:basedOn w:val="a"/>
    <w:next w:val="a4"/>
    <w:qFormat/>
    <w:rsid w:val="0035384E"/>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qFormat/>
    <w:rsid w:val="0035384E"/>
    <w:pPr>
      <w:spacing w:before="100" w:beforeAutospacing="1" w:after="100" w:afterAutospacing="1"/>
    </w:pPr>
    <w:rPr>
      <w:rFonts w:ascii="宋体" w:hAnsi="宋体" w:cs="宋体"/>
      <w:sz w:val="24"/>
      <w:szCs w:val="24"/>
    </w:rPr>
  </w:style>
  <w:style w:type="paragraph" w:customStyle="1" w:styleId="p0">
    <w:name w:val="p0"/>
    <w:basedOn w:val="a"/>
    <w:qFormat/>
    <w:rsid w:val="0035384E"/>
    <w:rPr>
      <w:szCs w:val="21"/>
    </w:rPr>
  </w:style>
  <w:style w:type="paragraph" w:customStyle="1" w:styleId="tb-public-price1">
    <w:name w:val="tb-public-price1"/>
    <w:basedOn w:val="a"/>
    <w:rsid w:val="0035384E"/>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qFormat/>
    <w:rsid w:val="0035384E"/>
    <w:pPr>
      <w:widowControl w:val="0"/>
      <w:jc w:val="both"/>
    </w:pPr>
    <w:rPr>
      <w:kern w:val="2"/>
      <w:szCs w:val="24"/>
    </w:rPr>
  </w:style>
  <w:style w:type="paragraph" w:customStyle="1" w:styleId="50">
    <w:name w:val="题注5"/>
    <w:basedOn w:val="a"/>
    <w:next w:val="a4"/>
    <w:qFormat/>
    <w:rsid w:val="0035384E"/>
    <w:pPr>
      <w:widowControl w:val="0"/>
      <w:jc w:val="center"/>
    </w:pPr>
    <w:rPr>
      <w:b/>
      <w:color w:val="000000"/>
      <w:kern w:val="2"/>
      <w:sz w:val="24"/>
      <w:szCs w:val="21"/>
    </w:rPr>
  </w:style>
  <w:style w:type="paragraph" w:styleId="af8">
    <w:name w:val="List Paragraph"/>
    <w:basedOn w:val="a"/>
    <w:qFormat/>
    <w:rsid w:val="0035384E"/>
    <w:pPr>
      <w:ind w:firstLineChars="200" w:firstLine="420"/>
    </w:pPr>
    <w:rPr>
      <w:rFonts w:ascii="Calibri" w:hAnsi="Calibri"/>
      <w:szCs w:val="22"/>
    </w:rPr>
  </w:style>
  <w:style w:type="paragraph" w:customStyle="1" w:styleId="CharCharCharChar">
    <w:name w:val="Char Char Char Char"/>
    <w:basedOn w:val="a"/>
    <w:qFormat/>
    <w:rsid w:val="0035384E"/>
  </w:style>
  <w:style w:type="paragraph" w:customStyle="1" w:styleId="32">
    <w:name w:val="投标文件3"/>
    <w:basedOn w:val="a"/>
    <w:qFormat/>
    <w:rsid w:val="0035384E"/>
    <w:pPr>
      <w:spacing w:line="360" w:lineRule="auto"/>
      <w:jc w:val="both"/>
    </w:pPr>
    <w:rPr>
      <w:rFonts w:ascii="宋体" w:eastAsia="黑体" w:hAnsi="Courier New"/>
      <w:b/>
      <w:kern w:val="2"/>
      <w:sz w:val="30"/>
    </w:rPr>
  </w:style>
  <w:style w:type="paragraph" w:customStyle="1" w:styleId="CharCharChar">
    <w:name w:val="Char Char Char"/>
    <w:basedOn w:val="a"/>
    <w:qFormat/>
    <w:rsid w:val="0035384E"/>
    <w:pPr>
      <w:spacing w:after="160" w:line="240" w:lineRule="exact"/>
    </w:pPr>
    <w:rPr>
      <w:rFonts w:ascii="Verdana" w:hAnsi="Verdana"/>
      <w:sz w:val="20"/>
      <w:lang w:eastAsia="en-US"/>
    </w:rPr>
  </w:style>
  <w:style w:type="paragraph" w:customStyle="1" w:styleId="CharChar2Char">
    <w:name w:val="Char Char2 Char"/>
    <w:basedOn w:val="a"/>
    <w:rsid w:val="0035384E"/>
    <w:pPr>
      <w:widowControl w:val="0"/>
      <w:jc w:val="both"/>
    </w:pPr>
    <w:rPr>
      <w:rFonts w:ascii="宋体" w:hAnsi="宋体"/>
      <w:b/>
      <w:kern w:val="2"/>
      <w:sz w:val="28"/>
      <w:szCs w:val="28"/>
    </w:rPr>
  </w:style>
  <w:style w:type="paragraph" w:customStyle="1" w:styleId="xl25">
    <w:name w:val="xl25"/>
    <w:basedOn w:val="a"/>
    <w:qFormat/>
    <w:rsid w:val="0035384E"/>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qFormat/>
    <w:rsid w:val="0035384E"/>
    <w:pPr>
      <w:spacing w:after="160" w:line="240" w:lineRule="exact"/>
    </w:pPr>
    <w:rPr>
      <w:rFonts w:ascii="Verdana" w:hAnsi="Verdana"/>
      <w:lang w:eastAsia="en-US"/>
    </w:rPr>
  </w:style>
  <w:style w:type="character" w:styleId="af9">
    <w:name w:val="Placeholder Text"/>
    <w:basedOn w:val="a0"/>
    <w:uiPriority w:val="99"/>
    <w:semiHidden/>
    <w:qFormat/>
    <w:rsid w:val="0035384E"/>
    <w:rPr>
      <w:rFonts w:ascii="Verdana" w:hAnsi="Verdana"/>
      <w:color w:val="808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baike.baidu.com/view/4427954.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404DB-A833-47DF-BFD4-0116D429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577</Words>
  <Characters>3292</Characters>
  <Application>Microsoft Office Word</Application>
  <DocSecurity>0</DocSecurity>
  <Lines>27</Lines>
  <Paragraphs>7</Paragraphs>
  <ScaleCrop>false</ScaleCrop>
  <Company>SDWM</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creator>yu</dc:creator>
  <cp:lastModifiedBy>岁卫星</cp:lastModifiedBy>
  <cp:revision>7</cp:revision>
  <cp:lastPrinted>2020-06-30T07:42:00Z</cp:lastPrinted>
  <dcterms:created xsi:type="dcterms:W3CDTF">2020-08-01T03:44:00Z</dcterms:created>
  <dcterms:modified xsi:type="dcterms:W3CDTF">2020-09-02T08:18:00Z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