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92" w:rsidRDefault="002F6B92">
      <w:pPr>
        <w:jc w:val="center"/>
        <w:rPr>
          <w:rFonts w:ascii="方正小标宋简体" w:eastAsia="方正小标宋简体" w:hAnsi="方正小标宋简体" w:cs="方正小标宋简体" w:hint="eastAsia"/>
          <w:sz w:val="84"/>
          <w:szCs w:val="84"/>
        </w:rPr>
      </w:pPr>
    </w:p>
    <w:p w:rsidR="002F6B92" w:rsidRDefault="002F6B92">
      <w:pPr>
        <w:jc w:val="center"/>
        <w:rPr>
          <w:rFonts w:ascii="方正小标宋简体" w:eastAsia="方正小标宋简体" w:hAnsi="方正小标宋简体" w:cs="方正小标宋简体"/>
          <w:sz w:val="84"/>
          <w:szCs w:val="84"/>
        </w:rPr>
      </w:pPr>
    </w:p>
    <w:p w:rsidR="002F6B92" w:rsidRDefault="00B65B3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2020</w:t>
      </w:r>
      <w:r w:rsidR="00003CD1">
        <w:rPr>
          <w:rFonts w:ascii="方正小标宋简体" w:eastAsia="方正小标宋简体" w:hAnsi="方正小标宋简体" w:cs="方正小标宋简体" w:hint="eastAsia"/>
          <w:sz w:val="84"/>
          <w:szCs w:val="84"/>
        </w:rPr>
        <w:t>年</w:t>
      </w:r>
    </w:p>
    <w:p w:rsidR="002F6B92" w:rsidRDefault="00003CD1">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广东松山职业技术学院</w:t>
      </w:r>
    </w:p>
    <w:p w:rsidR="002F6B92" w:rsidRDefault="00003CD1">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部门预算</w:t>
      </w:r>
    </w:p>
    <w:p w:rsidR="002F6B92" w:rsidRDefault="002F6B92">
      <w:pPr>
        <w:jc w:val="center"/>
        <w:rPr>
          <w:rFonts w:ascii="方正小标宋简体" w:eastAsia="方正小标宋简体" w:hAnsi="方正小标宋简体" w:cs="方正小标宋简体"/>
          <w:sz w:val="84"/>
          <w:szCs w:val="84"/>
        </w:rPr>
      </w:pPr>
    </w:p>
    <w:p w:rsidR="002F6B92" w:rsidRDefault="002F6B92">
      <w:pPr>
        <w:jc w:val="center"/>
        <w:rPr>
          <w:rFonts w:ascii="方正小标宋简体" w:eastAsia="方正小标宋简体" w:hAnsi="方正小标宋简体" w:cs="方正小标宋简体"/>
          <w:sz w:val="84"/>
          <w:szCs w:val="84"/>
        </w:rPr>
      </w:pPr>
    </w:p>
    <w:p w:rsidR="002F6B92" w:rsidRDefault="00003CD1">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2F6B92" w:rsidRDefault="00003CD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2F6B92" w:rsidRDefault="002F6B92">
      <w:pPr>
        <w:jc w:val="center"/>
        <w:rPr>
          <w:rFonts w:ascii="黑体" w:eastAsia="黑体" w:hAnsi="黑体" w:cs="黑体"/>
          <w:sz w:val="44"/>
          <w:szCs w:val="44"/>
        </w:rPr>
      </w:pPr>
    </w:p>
    <w:p w:rsidR="002F6B92" w:rsidRDefault="00003CD1">
      <w:pPr>
        <w:ind w:firstLineChars="200" w:firstLine="640"/>
        <w:rPr>
          <w:rFonts w:ascii="黑体" w:eastAsia="黑体" w:hAnsi="黑体" w:cs="黑体"/>
          <w:sz w:val="32"/>
          <w:szCs w:val="32"/>
        </w:rPr>
      </w:pPr>
      <w:r>
        <w:rPr>
          <w:rFonts w:ascii="黑体" w:eastAsia="黑体" w:hAnsi="黑体" w:cs="黑体" w:hint="eastAsia"/>
          <w:sz w:val="32"/>
          <w:szCs w:val="32"/>
        </w:rPr>
        <w:t>第一部分  广东松山职业技术学院概况</w:t>
      </w:r>
    </w:p>
    <w:p w:rsidR="002F6B92" w:rsidRDefault="00003CD1">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2F6B92" w:rsidRDefault="00003CD1">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2F6B92" w:rsidRDefault="00003CD1">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B65B3E">
        <w:rPr>
          <w:rFonts w:ascii="黑体" w:eastAsia="黑体" w:hAnsi="黑体" w:cs="黑体" w:hint="eastAsia"/>
          <w:sz w:val="32"/>
          <w:szCs w:val="32"/>
        </w:rPr>
        <w:t xml:space="preserve">  2020</w:t>
      </w:r>
      <w:r>
        <w:rPr>
          <w:rFonts w:ascii="黑体" w:eastAsia="黑体" w:hAnsi="黑体" w:cs="黑体" w:hint="eastAsia"/>
          <w:sz w:val="32"/>
          <w:szCs w:val="32"/>
        </w:rPr>
        <w:t>年部门预算表</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2F6B92" w:rsidRDefault="00003CD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2F6B92" w:rsidRDefault="00B65B3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 xml:space="preserve"> 2020</w:t>
      </w:r>
      <w:r w:rsidR="00003CD1">
        <w:rPr>
          <w:rFonts w:ascii="黑体" w:eastAsia="黑体" w:hAnsi="黑体" w:cs="黑体" w:hint="eastAsia"/>
          <w:sz w:val="32"/>
          <w:szCs w:val="32"/>
        </w:rPr>
        <w:t>年部门预算情况说明</w:t>
      </w:r>
    </w:p>
    <w:p w:rsidR="002F6B92" w:rsidRDefault="00003CD1">
      <w:pPr>
        <w:ind w:firstLineChars="196" w:firstLine="627"/>
        <w:rPr>
          <w:rFonts w:ascii="黑体" w:eastAsia="黑体" w:hAnsi="黑体" w:cs="黑体"/>
          <w:bCs/>
          <w:sz w:val="32"/>
          <w:szCs w:val="32"/>
        </w:rPr>
      </w:pPr>
      <w:r>
        <w:rPr>
          <w:rFonts w:ascii="黑体" w:eastAsia="黑体" w:hAnsi="黑体" w:cs="黑体" w:hint="eastAsia"/>
          <w:bCs/>
          <w:sz w:val="32"/>
          <w:szCs w:val="32"/>
        </w:rPr>
        <w:t>第四部分  名词解释</w:t>
      </w:r>
    </w:p>
    <w:p w:rsidR="002F6B92" w:rsidRDefault="002F6B92">
      <w:pPr>
        <w:jc w:val="center"/>
        <w:rPr>
          <w:rFonts w:ascii="方正小标宋简体" w:eastAsia="方正小标宋简体" w:hAnsi="方正小标宋简体" w:cs="方正小标宋简体"/>
          <w:sz w:val="44"/>
          <w:szCs w:val="44"/>
        </w:rPr>
      </w:pPr>
    </w:p>
    <w:p w:rsidR="002F6B92" w:rsidRDefault="002F6B92">
      <w:pPr>
        <w:jc w:val="center"/>
        <w:rPr>
          <w:rFonts w:ascii="方正小标宋简体" w:eastAsia="方正小标宋简体" w:hAnsi="方正小标宋简体" w:cs="方正小标宋简体"/>
          <w:sz w:val="44"/>
          <w:szCs w:val="44"/>
        </w:rPr>
      </w:pPr>
    </w:p>
    <w:p w:rsidR="002F6B92" w:rsidRDefault="002F6B92">
      <w:pPr>
        <w:jc w:val="center"/>
        <w:rPr>
          <w:rFonts w:ascii="方正小标宋简体" w:eastAsia="方正小标宋简体" w:hAnsi="方正小标宋简体" w:cs="方正小标宋简体"/>
          <w:sz w:val="44"/>
          <w:szCs w:val="44"/>
        </w:rPr>
      </w:pPr>
    </w:p>
    <w:p w:rsidR="002F6B92" w:rsidRDefault="00003CD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  广东松山职业技术学院概况</w:t>
      </w:r>
    </w:p>
    <w:p w:rsidR="002F6B92" w:rsidRDefault="00003CD1">
      <w:pPr>
        <w:numPr>
          <w:ilvl w:val="0"/>
          <w:numId w:val="4"/>
        </w:numPr>
        <w:ind w:firstLine="640"/>
        <w:rPr>
          <w:rFonts w:ascii="黑体" w:eastAsia="黑体" w:hAnsi="黑体" w:cs="黑体"/>
          <w:sz w:val="32"/>
          <w:szCs w:val="32"/>
        </w:rPr>
      </w:pPr>
      <w:r>
        <w:rPr>
          <w:rFonts w:ascii="黑体" w:eastAsia="黑体" w:hAnsi="黑体" w:cs="黑体" w:hint="eastAsia"/>
          <w:sz w:val="32"/>
          <w:szCs w:val="32"/>
        </w:rPr>
        <w:t>主要职责</w:t>
      </w:r>
    </w:p>
    <w:p w:rsidR="002F6B92" w:rsidRDefault="00003C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（一）承担高等职业技术教育和成人高等学历教育；</w:t>
      </w:r>
    </w:p>
    <w:p w:rsidR="002F6B92" w:rsidRDefault="00003C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（二）承担职业技能培训和技术服务工作；</w:t>
      </w:r>
    </w:p>
    <w:p w:rsidR="002F6B92" w:rsidRDefault="00003C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（三）开展高职教育等领域的科学研究；</w:t>
      </w:r>
    </w:p>
    <w:p w:rsidR="002F6B92" w:rsidRDefault="00003C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（四）开展国内外校际学术交流与教育合作。</w:t>
      </w:r>
    </w:p>
    <w:p w:rsidR="002F6B92" w:rsidRDefault="00003CD1">
      <w:pPr>
        <w:rPr>
          <w:rFonts w:ascii="黑体" w:eastAsia="黑体" w:hAnsi="黑体" w:cs="黑体"/>
          <w:sz w:val="32"/>
          <w:szCs w:val="32"/>
        </w:rPr>
      </w:pPr>
      <w:r>
        <w:rPr>
          <w:rFonts w:ascii="黑体" w:eastAsia="黑体" w:hAnsi="黑体" w:cs="黑体" w:hint="eastAsia"/>
          <w:sz w:val="32"/>
          <w:szCs w:val="32"/>
        </w:rPr>
        <w:t xml:space="preserve">    二、机构设置</w:t>
      </w:r>
    </w:p>
    <w:p w:rsidR="002F6B92" w:rsidRDefault="00003C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（一）本部门无下属单位，部门</w:t>
      </w:r>
      <w:proofErr w:type="gramStart"/>
      <w:r>
        <w:rPr>
          <w:rFonts w:ascii="仿宋_GB2312" w:eastAsia="仿宋_GB2312" w:hAnsi="仿宋_GB2312" w:cs="仿宋_GB2312" w:hint="eastAsia"/>
          <w:sz w:val="32"/>
          <w:szCs w:val="32"/>
        </w:rPr>
        <w:t>预算为厅本级</w:t>
      </w:r>
      <w:proofErr w:type="gramEnd"/>
      <w:r>
        <w:rPr>
          <w:rFonts w:ascii="仿宋_GB2312" w:eastAsia="仿宋_GB2312" w:hAnsi="仿宋_GB2312" w:cs="仿宋_GB2312" w:hint="eastAsia"/>
          <w:sz w:val="32"/>
          <w:szCs w:val="32"/>
        </w:rPr>
        <w:t>预算。</w:t>
      </w:r>
    </w:p>
    <w:p w:rsidR="002F6B92" w:rsidRDefault="00003C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（二）本部门内设机构</w:t>
      </w:r>
    </w:p>
    <w:p w:rsidR="002F6B92" w:rsidRDefault="00003CD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学院目前现下设党政管理机构12个：党政办、纪检监察审计处、组宣部、教务处、科研处、人事处、财务处、学生处、招生办、资产设备管理处、后勤保障处、保卫处；教学机构6个：机械工程系、电气工程系、计算机系、经济管理系、外语系、基础教学部（思想政治理论课教学部）；教学辅助机构3个：图书馆、信息中心、实习工厂；群团组织：工会、团委。</w:t>
      </w:r>
    </w:p>
    <w:p w:rsidR="002F6B92" w:rsidRDefault="00003CD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2017年12月4日，省编委下发《广东省机构编制委员会关于印发广东松山职业技术学院机构编制方案的通知》（</w:t>
      </w:r>
      <w:proofErr w:type="gramStart"/>
      <w:r>
        <w:rPr>
          <w:rFonts w:ascii="仿宋_GB2312" w:eastAsia="仿宋_GB2312" w:hint="eastAsia"/>
          <w:sz w:val="32"/>
          <w:szCs w:val="32"/>
        </w:rPr>
        <w:t>粤机编发</w:t>
      </w:r>
      <w:proofErr w:type="gramEnd"/>
      <w:r>
        <w:rPr>
          <w:rFonts w:ascii="仿宋_GB2312" w:eastAsia="仿宋_GB2312" w:hint="eastAsia"/>
          <w:sz w:val="32"/>
          <w:szCs w:val="32"/>
        </w:rPr>
        <w:t>〔2017〕24号），其中规定：学院内设党政管理机构8个：党委办公室（与学院办公室合署）、组织宣传部、监察审计处（与纪委办公室合署）、人事部、教务部、财务部、学生工作部（招生和就业指导办公室）、总务部。工会、团委按规定设置。教学机构8个：电气工程系、机械工程系、计算机系、经济系、工商管理系、外语系、基础教学部、思想政治理论课教学部。教辅机构3个：图书馆、信息与现代教育技术中心、实训中心。</w:t>
      </w:r>
    </w:p>
    <w:p w:rsidR="002F6B92" w:rsidRDefault="00003CD1">
      <w:pPr>
        <w:widowControl/>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人员构成情况</w:t>
      </w:r>
    </w:p>
    <w:p w:rsidR="00830FEE" w:rsidRPr="00830FEE" w:rsidRDefault="00830FEE" w:rsidP="00E60C7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sz w:val="32"/>
          <w:szCs w:val="32"/>
        </w:rPr>
      </w:pPr>
      <w:r w:rsidRPr="00830FEE">
        <w:rPr>
          <w:rFonts w:ascii="仿宋_GB2312" w:eastAsia="仿宋_GB2312" w:hAnsi="仿宋_GB2312" w:cs="仿宋_GB2312" w:hint="eastAsia"/>
          <w:sz w:val="32"/>
          <w:szCs w:val="32"/>
        </w:rPr>
        <w:t>截止2019年6月30日，本单位共有事业编制</w:t>
      </w:r>
      <w:r w:rsidRPr="00830FEE">
        <w:rPr>
          <w:rFonts w:ascii="仿宋_GB2312" w:eastAsia="仿宋_GB2312" w:hAnsi="仿宋_GB2312" w:cs="仿宋_GB2312" w:hint="eastAsia"/>
          <w:sz w:val="32"/>
          <w:szCs w:val="32"/>
          <w:shd w:val="clear" w:color="auto" w:fill="FFFFFF"/>
        </w:rPr>
        <w:t>279</w:t>
      </w:r>
      <w:r w:rsidRPr="00830FEE">
        <w:rPr>
          <w:rFonts w:ascii="仿宋_GB2312" w:eastAsia="仿宋_GB2312" w:hAnsi="仿宋_GB2312" w:cs="仿宋_GB2312" w:hint="eastAsia"/>
          <w:sz w:val="32"/>
          <w:szCs w:val="32"/>
        </w:rPr>
        <w:t>人，其中：在职250人。</w:t>
      </w:r>
    </w:p>
    <w:p w:rsidR="002F6B92" w:rsidRPr="00830FEE" w:rsidRDefault="002F6B9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left"/>
        <w:rPr>
          <w:rFonts w:ascii="仿宋_GB2312" w:eastAsia="仿宋_GB2312" w:hAnsi="仿宋_GB2312" w:cs="仿宋_GB2312"/>
          <w:sz w:val="32"/>
          <w:szCs w:val="32"/>
        </w:rPr>
        <w:sectPr w:rsidR="002F6B92" w:rsidRPr="00830FEE" w:rsidSect="006A40D7">
          <w:footerReference w:type="default" r:id="rId9"/>
          <w:pgSz w:w="11906" w:h="16838"/>
          <w:pgMar w:top="720" w:right="720" w:bottom="720" w:left="720" w:header="851" w:footer="992" w:gutter="0"/>
          <w:cols w:space="425"/>
          <w:docGrid w:type="lines" w:linePitch="312"/>
        </w:sectPr>
      </w:pPr>
    </w:p>
    <w:p w:rsidR="002F6B92" w:rsidRDefault="00003CD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B86191">
        <w:rPr>
          <w:rFonts w:ascii="方正小标宋简体" w:eastAsia="方正小标宋简体" w:hAnsi="方正小标宋简体" w:cs="方正小标宋简体" w:hint="eastAsia"/>
          <w:sz w:val="44"/>
          <w:szCs w:val="44"/>
        </w:rPr>
        <w:t xml:space="preserve">  2020</w:t>
      </w:r>
      <w:r>
        <w:rPr>
          <w:rFonts w:ascii="方正小标宋简体" w:eastAsia="方正小标宋简体" w:hAnsi="方正小标宋简体" w:cs="方正小标宋简体" w:hint="eastAsia"/>
          <w:sz w:val="44"/>
          <w:szCs w:val="44"/>
        </w:rPr>
        <w:t>年部门预算表</w:t>
      </w:r>
    </w:p>
    <w:p w:rsidR="00A7427A" w:rsidRPr="00A7427A" w:rsidRDefault="00A7427A" w:rsidP="00A7427A">
      <w:pPr>
        <w:widowControl/>
        <w:jc w:val="left"/>
        <w:rPr>
          <w:rFonts w:ascii="宋体" w:eastAsia="宋体" w:hAnsi="宋体" w:cs="宋体"/>
          <w:kern w:val="0"/>
          <w:sz w:val="24"/>
        </w:rPr>
      </w:pPr>
    </w:p>
    <w:p w:rsidR="00971A67" w:rsidRPr="00971A67" w:rsidRDefault="00971A67" w:rsidP="00971A67">
      <w:pPr>
        <w:widowControl/>
        <w:jc w:val="left"/>
        <w:rPr>
          <w:rFonts w:ascii="宋体" w:eastAsia="宋体" w:hAnsi="宋体" w:cs="宋体"/>
          <w:kern w:val="0"/>
          <w:sz w:val="24"/>
        </w:rPr>
      </w:pPr>
      <w:r w:rsidRPr="00971A67">
        <w:rPr>
          <w:rFonts w:ascii="宋体" w:eastAsia="宋体" w:hAnsi="宋体" w:cs="宋体"/>
          <w:noProof/>
          <w:kern w:val="0"/>
          <w:sz w:val="24"/>
        </w:rPr>
        <w:drawing>
          <wp:inline distT="0" distB="0" distL="0" distR="0" wp14:anchorId="4B8B40B1" wp14:editId="383D94E7">
            <wp:extent cx="6496050" cy="7639050"/>
            <wp:effectExtent l="0" t="0" r="0" b="0"/>
            <wp:docPr id="13" name="图片 13" descr="C:\Users\Administrator\AppData\Roaming\Tencent\Users\251753784\QQ\WinTemp\RichOle\LS]]C~{RK2${SVF7@7L}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51753784\QQ\WinTemp\RichOle\LS]]C~{RK2${SVF7@7L}R]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6050" cy="7639050"/>
                    </a:xfrm>
                    <a:prstGeom prst="rect">
                      <a:avLst/>
                    </a:prstGeom>
                    <a:noFill/>
                    <a:ln>
                      <a:noFill/>
                    </a:ln>
                  </pic:spPr>
                </pic:pic>
              </a:graphicData>
            </a:graphic>
          </wp:inline>
        </w:drawing>
      </w:r>
    </w:p>
    <w:p w:rsidR="002F6B92" w:rsidRDefault="002F6B92">
      <w:pPr>
        <w:widowControl/>
        <w:jc w:val="left"/>
      </w:pPr>
    </w:p>
    <w:p w:rsidR="002F6B92" w:rsidRDefault="002F6B92">
      <w:pPr>
        <w:widowControl/>
        <w:jc w:val="left"/>
      </w:pPr>
    </w:p>
    <w:p w:rsidR="006A40D7" w:rsidRPr="006A40D7" w:rsidRDefault="006A40D7" w:rsidP="006A40D7">
      <w:pPr>
        <w:widowControl/>
        <w:jc w:val="left"/>
        <w:rPr>
          <w:rFonts w:ascii="宋体" w:eastAsia="宋体" w:hAnsi="宋体" w:cs="宋体"/>
          <w:kern w:val="0"/>
          <w:sz w:val="24"/>
        </w:rPr>
      </w:pPr>
      <w:r w:rsidRPr="006A40D7">
        <w:rPr>
          <w:rFonts w:ascii="宋体" w:eastAsia="宋体" w:hAnsi="宋体" w:cs="宋体"/>
          <w:noProof/>
          <w:kern w:val="0"/>
          <w:sz w:val="24"/>
        </w:rPr>
        <w:lastRenderedPageBreak/>
        <w:drawing>
          <wp:inline distT="0" distB="0" distL="0" distR="0" wp14:anchorId="2D862A26" wp14:editId="0F0BD18B">
            <wp:extent cx="6677025" cy="4581525"/>
            <wp:effectExtent l="0" t="0" r="9525" b="9525"/>
            <wp:docPr id="14" name="图片 14" descr="C:\Users\Administrator\AppData\Roaming\Tencent\Users\251753784\QQ\WinTemp\RichOle\~XPK}O($1DT%MCVJ3NTUC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251753784\QQ\WinTemp\RichOle\~XPK}O($1DT%MCVJ3NTUCX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7025" cy="4581525"/>
                    </a:xfrm>
                    <a:prstGeom prst="rect">
                      <a:avLst/>
                    </a:prstGeom>
                    <a:noFill/>
                    <a:ln>
                      <a:noFill/>
                    </a:ln>
                  </pic:spPr>
                </pic:pic>
              </a:graphicData>
            </a:graphic>
          </wp:inline>
        </w:drawing>
      </w:r>
    </w:p>
    <w:p w:rsidR="002F6B92" w:rsidRDefault="002F6B92"/>
    <w:p w:rsidR="009C6972" w:rsidRPr="009C6972" w:rsidRDefault="009C6972" w:rsidP="009C6972">
      <w:pPr>
        <w:widowControl/>
        <w:jc w:val="left"/>
        <w:rPr>
          <w:rFonts w:ascii="宋体" w:eastAsia="宋体" w:hAnsi="宋体" w:cs="宋体"/>
          <w:kern w:val="0"/>
          <w:sz w:val="24"/>
        </w:rPr>
      </w:pPr>
      <w:r w:rsidRPr="009C6972">
        <w:rPr>
          <w:rFonts w:ascii="宋体" w:eastAsia="宋体" w:hAnsi="宋体" w:cs="宋体"/>
          <w:noProof/>
          <w:kern w:val="0"/>
          <w:sz w:val="24"/>
        </w:rPr>
        <w:drawing>
          <wp:inline distT="0" distB="0" distL="0" distR="0" wp14:anchorId="66D31EC3" wp14:editId="4C501E84">
            <wp:extent cx="6677025" cy="4295775"/>
            <wp:effectExtent l="0" t="0" r="9525" b="9525"/>
            <wp:docPr id="15" name="图片 15" descr="C:\Users\Administrator\AppData\Roaming\Tencent\Users\251753784\QQ\WinTemp\RichOle\)%M[CQ[M74MO%E[0_[XV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Users\251753784\QQ\WinTemp\RichOle\)%M[CQ[M74MO%E[0_[XV32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025" cy="4295775"/>
                    </a:xfrm>
                    <a:prstGeom prst="rect">
                      <a:avLst/>
                    </a:prstGeom>
                    <a:noFill/>
                    <a:ln>
                      <a:noFill/>
                    </a:ln>
                  </pic:spPr>
                </pic:pic>
              </a:graphicData>
            </a:graphic>
          </wp:inline>
        </w:drawing>
      </w:r>
    </w:p>
    <w:p w:rsidR="003C5EA0" w:rsidRDefault="003C5EA0" w:rsidP="003C5EA0">
      <w:pPr>
        <w:widowControl/>
        <w:jc w:val="left"/>
        <w:rPr>
          <w:rFonts w:ascii="宋体" w:eastAsia="宋体" w:hAnsi="宋体" w:cs="宋体" w:hint="eastAsia"/>
          <w:kern w:val="0"/>
          <w:sz w:val="24"/>
        </w:rPr>
      </w:pPr>
      <w:r w:rsidRPr="003C5EA0">
        <w:rPr>
          <w:rFonts w:ascii="宋体" w:eastAsia="宋体" w:hAnsi="宋体" w:cs="宋体"/>
          <w:noProof/>
          <w:kern w:val="0"/>
          <w:sz w:val="24"/>
        </w:rPr>
        <w:lastRenderedPageBreak/>
        <w:drawing>
          <wp:inline distT="0" distB="0" distL="0" distR="0" wp14:anchorId="38107553" wp14:editId="6A71CFA2">
            <wp:extent cx="6553200" cy="4965514"/>
            <wp:effectExtent l="0" t="0" r="0" b="6985"/>
            <wp:docPr id="26" name="图片 26" descr="C:\Users\Administrator\AppData\Roaming\Tencent\Users\251753784\QQ\WinTemp\RichOle\]%H%6)BOX0W1MKMJG$NR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strator\AppData\Roaming\Tencent\Users\251753784\QQ\WinTemp\RichOle\]%H%6)BOX0W1MKMJG$NRY~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6560" cy="4968060"/>
                    </a:xfrm>
                    <a:prstGeom prst="rect">
                      <a:avLst/>
                    </a:prstGeom>
                    <a:noFill/>
                    <a:ln>
                      <a:noFill/>
                    </a:ln>
                  </pic:spPr>
                </pic:pic>
              </a:graphicData>
            </a:graphic>
          </wp:inline>
        </w:drawing>
      </w:r>
    </w:p>
    <w:p w:rsidR="00D725ED" w:rsidRDefault="00D725ED" w:rsidP="003C5EA0">
      <w:pPr>
        <w:widowControl/>
        <w:jc w:val="left"/>
        <w:rPr>
          <w:rFonts w:ascii="宋体" w:eastAsia="宋体" w:hAnsi="宋体" w:cs="宋体" w:hint="eastAsia"/>
          <w:kern w:val="0"/>
          <w:sz w:val="24"/>
        </w:rPr>
      </w:pPr>
    </w:p>
    <w:p w:rsidR="00D725ED" w:rsidRPr="003C5EA0" w:rsidRDefault="00D725ED" w:rsidP="003C5EA0">
      <w:pPr>
        <w:widowControl/>
        <w:jc w:val="left"/>
        <w:rPr>
          <w:rFonts w:ascii="宋体" w:eastAsia="宋体" w:hAnsi="宋体" w:cs="宋体"/>
          <w:kern w:val="0"/>
          <w:sz w:val="24"/>
        </w:rPr>
      </w:pPr>
      <w:bookmarkStart w:id="0" w:name="_GoBack"/>
      <w:bookmarkEnd w:id="0"/>
    </w:p>
    <w:p w:rsidR="003C5EA0" w:rsidRPr="003C5EA0" w:rsidRDefault="003C5EA0" w:rsidP="003C5EA0">
      <w:pPr>
        <w:widowControl/>
        <w:jc w:val="left"/>
        <w:rPr>
          <w:rFonts w:ascii="宋体" w:eastAsia="宋体" w:hAnsi="宋体" w:cs="宋体"/>
          <w:kern w:val="0"/>
          <w:sz w:val="24"/>
        </w:rPr>
      </w:pPr>
      <w:r w:rsidRPr="003C5EA0">
        <w:rPr>
          <w:rFonts w:ascii="宋体" w:eastAsia="宋体" w:hAnsi="宋体" w:cs="宋体"/>
          <w:noProof/>
          <w:kern w:val="0"/>
          <w:sz w:val="24"/>
        </w:rPr>
        <w:drawing>
          <wp:inline distT="0" distB="0" distL="0" distR="0" wp14:anchorId="451C9A21" wp14:editId="7551BDF9">
            <wp:extent cx="6557653" cy="3571875"/>
            <wp:effectExtent l="0" t="0" r="0" b="0"/>
            <wp:docPr id="27" name="图片 27" descr="C:\Users\Administrator\AppData\Roaming\Tencent\Users\251753784\QQ\WinTemp\RichOle\{~)56VCY0KD%J6$CDY6II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AppData\Roaming\Tencent\Users\251753784\QQ\WinTemp\RichOle\{~)56VCY0KD%J6$CDY6IIT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7653" cy="3571875"/>
                    </a:xfrm>
                    <a:prstGeom prst="rect">
                      <a:avLst/>
                    </a:prstGeom>
                    <a:noFill/>
                    <a:ln>
                      <a:noFill/>
                    </a:ln>
                  </pic:spPr>
                </pic:pic>
              </a:graphicData>
            </a:graphic>
          </wp:inline>
        </w:drawing>
      </w:r>
    </w:p>
    <w:p w:rsidR="002F6B92" w:rsidRDefault="002F6B92">
      <w:pPr>
        <w:sectPr w:rsidR="002F6B92" w:rsidSect="006A40D7">
          <w:pgSz w:w="11906" w:h="16838"/>
          <w:pgMar w:top="720" w:right="720" w:bottom="720" w:left="720" w:header="851" w:footer="992" w:gutter="0"/>
          <w:cols w:space="425"/>
          <w:docGrid w:type="lines" w:linePitch="312"/>
        </w:sectPr>
      </w:pPr>
    </w:p>
    <w:p w:rsidR="009C6972" w:rsidRPr="009C6972" w:rsidRDefault="009C6972" w:rsidP="009C6972">
      <w:pPr>
        <w:widowControl/>
        <w:jc w:val="left"/>
        <w:rPr>
          <w:rFonts w:ascii="宋体" w:eastAsia="宋体" w:hAnsi="宋体" w:cs="宋体"/>
          <w:kern w:val="0"/>
          <w:sz w:val="24"/>
        </w:rPr>
      </w:pPr>
      <w:r w:rsidRPr="009C6972">
        <w:rPr>
          <w:rFonts w:ascii="宋体" w:eastAsia="宋体" w:hAnsi="宋体" w:cs="宋体"/>
          <w:noProof/>
          <w:kern w:val="0"/>
          <w:sz w:val="24"/>
        </w:rPr>
        <w:lastRenderedPageBreak/>
        <w:drawing>
          <wp:inline distT="0" distB="0" distL="0" distR="0" wp14:anchorId="3A725AF8" wp14:editId="5018B495">
            <wp:extent cx="6353175" cy="6699262"/>
            <wp:effectExtent l="0" t="0" r="0" b="6350"/>
            <wp:docPr id="18" name="图片 18" descr="C:\Users\Administrator\AppData\Roaming\Tencent\Users\251753784\QQ\WinTemp\RichOle\`Z)A@~ESGZOAO5YM9DYVTZ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AppData\Roaming\Tencent\Users\251753784\QQ\WinTemp\RichOle\`Z)A@~ESGZOAO5YM9DYVTZ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3175" cy="6699262"/>
                    </a:xfrm>
                    <a:prstGeom prst="rect">
                      <a:avLst/>
                    </a:prstGeom>
                    <a:noFill/>
                    <a:ln>
                      <a:noFill/>
                    </a:ln>
                  </pic:spPr>
                </pic:pic>
              </a:graphicData>
            </a:graphic>
          </wp:inline>
        </w:drawing>
      </w:r>
    </w:p>
    <w:p w:rsidR="002F6B92" w:rsidRDefault="002F6B92">
      <w:pPr>
        <w:widowControl/>
        <w:jc w:val="left"/>
      </w:pPr>
    </w:p>
    <w:p w:rsidR="006A1BC4" w:rsidRPr="006A1BC4" w:rsidRDefault="006A1BC4" w:rsidP="006A1BC4">
      <w:pPr>
        <w:widowControl/>
        <w:jc w:val="left"/>
        <w:rPr>
          <w:rFonts w:ascii="宋体" w:eastAsia="宋体" w:hAnsi="宋体" w:cs="宋体"/>
          <w:kern w:val="0"/>
          <w:sz w:val="24"/>
        </w:rPr>
      </w:pPr>
      <w:r w:rsidRPr="006A1BC4">
        <w:rPr>
          <w:rFonts w:ascii="宋体" w:eastAsia="宋体" w:hAnsi="宋体" w:cs="宋体"/>
          <w:noProof/>
          <w:kern w:val="0"/>
          <w:sz w:val="24"/>
        </w:rPr>
        <w:drawing>
          <wp:inline distT="0" distB="0" distL="0" distR="0" wp14:anchorId="70101D63" wp14:editId="3544555A">
            <wp:extent cx="6399138" cy="2390775"/>
            <wp:effectExtent l="0" t="0" r="1905" b="0"/>
            <wp:docPr id="19" name="图片 19" descr="C:\Users\Administrator\AppData\Roaming\Tencent\Users\251753784\QQ\WinTemp\RichOle\D30}%T(E(OGC@1][)MNHT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AppData\Roaming\Tencent\Users\251753784\QQ\WinTemp\RichOle\D30}%T(E(OGC@1][)MNHTO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9138" cy="2390775"/>
                    </a:xfrm>
                    <a:prstGeom prst="rect">
                      <a:avLst/>
                    </a:prstGeom>
                    <a:noFill/>
                    <a:ln>
                      <a:noFill/>
                    </a:ln>
                  </pic:spPr>
                </pic:pic>
              </a:graphicData>
            </a:graphic>
          </wp:inline>
        </w:drawing>
      </w:r>
    </w:p>
    <w:p w:rsidR="006A1BC4" w:rsidRDefault="006A1BC4" w:rsidP="006A1BC4">
      <w:pPr>
        <w:widowControl/>
        <w:jc w:val="left"/>
        <w:rPr>
          <w:rFonts w:ascii="宋体" w:eastAsia="宋体" w:hAnsi="宋体" w:cs="宋体" w:hint="eastAsia"/>
          <w:kern w:val="0"/>
          <w:sz w:val="24"/>
        </w:rPr>
      </w:pPr>
      <w:r w:rsidRPr="006A1BC4">
        <w:rPr>
          <w:rFonts w:ascii="宋体" w:eastAsia="宋体" w:hAnsi="宋体" w:cs="宋体"/>
          <w:noProof/>
          <w:kern w:val="0"/>
          <w:sz w:val="24"/>
        </w:rPr>
        <w:lastRenderedPageBreak/>
        <mc:AlternateContent>
          <mc:Choice Requires="wps">
            <w:drawing>
              <wp:inline distT="0" distB="0" distL="0" distR="0" wp14:anchorId="45E36ECD" wp14:editId="411E8EFB">
                <wp:extent cx="304800" cy="304800"/>
                <wp:effectExtent l="0" t="0" r="0" b="0"/>
                <wp:docPr id="21" name="AutoShape 19" descr="C:\Users\Administrator\AppData\Roaming\Tencent\Users\251753784\QQ\WinTemp\RichOle\$XD76%$OM_V@2{H~1KS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说明: C:\Users\Administrator\AppData\Roaming\Tencent\Users\251753784\QQ\WinTemp\RichOle\$XD76%$OM_V@2{H~1KS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mx6GsRAwAALAYAAA4AAAAAAAAAAAAAAAAALgIAAGRycy9lMm9E&#10;b2MueG1sUEsBAi0AFAAGAAgAAAAhAEyg6SzYAAAAAwEAAA8AAAAAAAAAAAAAAAAAawUAAGRycy9k&#10;b3ducmV2LnhtbFBLBQYAAAAABAAEAPMAAABwBgAAAAA=&#10;" filled="f" stroked="f">
                <o:lock v:ext="edit" aspectratio="t"/>
                <w10:anchorlock/>
              </v:rect>
            </w:pict>
          </mc:Fallback>
        </mc:AlternateContent>
      </w:r>
      <w:r w:rsidRPr="006A1BC4">
        <w:rPr>
          <w:rFonts w:ascii="宋体" w:eastAsia="宋体" w:hAnsi="宋体" w:cs="宋体"/>
          <w:noProof/>
          <w:kern w:val="0"/>
          <w:sz w:val="24"/>
        </w:rPr>
        <w:drawing>
          <wp:inline distT="0" distB="0" distL="0" distR="0" wp14:anchorId="591304BB" wp14:editId="49A9533F">
            <wp:extent cx="6353175" cy="5830446"/>
            <wp:effectExtent l="0" t="0" r="0" b="0"/>
            <wp:docPr id="22" name="图片 22" descr="C:\Users\Administrator\AppData\Roaming\Tencent\Users\251753784\QQ\WinTemp\RichOle\1G`%G2SZW2087PHW{6W)%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AppData\Roaming\Tencent\Users\251753784\QQ\WinTemp\RichOle\1G`%G2SZW2087PHW{6W)%U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6821" cy="5833792"/>
                    </a:xfrm>
                    <a:prstGeom prst="rect">
                      <a:avLst/>
                    </a:prstGeom>
                    <a:noFill/>
                    <a:ln>
                      <a:noFill/>
                    </a:ln>
                  </pic:spPr>
                </pic:pic>
              </a:graphicData>
            </a:graphic>
          </wp:inline>
        </w:drawing>
      </w:r>
    </w:p>
    <w:p w:rsidR="006A1BC4" w:rsidRDefault="006A1BC4" w:rsidP="006A1BC4">
      <w:pPr>
        <w:widowControl/>
        <w:jc w:val="left"/>
        <w:rPr>
          <w:rFonts w:ascii="宋体" w:eastAsia="宋体" w:hAnsi="宋体" w:cs="宋体" w:hint="eastAsia"/>
          <w:kern w:val="0"/>
          <w:sz w:val="24"/>
        </w:rPr>
      </w:pPr>
    </w:p>
    <w:p w:rsidR="006A1BC4" w:rsidRPr="006A1BC4" w:rsidRDefault="006A1BC4" w:rsidP="006A1BC4">
      <w:pPr>
        <w:widowControl/>
        <w:jc w:val="left"/>
        <w:rPr>
          <w:rFonts w:ascii="宋体" w:eastAsia="宋体" w:hAnsi="宋体" w:cs="宋体"/>
          <w:kern w:val="0"/>
          <w:sz w:val="24"/>
        </w:rPr>
      </w:pPr>
    </w:p>
    <w:p w:rsidR="006A1BC4" w:rsidRPr="006A1BC4" w:rsidRDefault="006A1BC4" w:rsidP="006A1BC4">
      <w:pPr>
        <w:widowControl/>
        <w:jc w:val="left"/>
        <w:rPr>
          <w:rFonts w:ascii="宋体" w:eastAsia="宋体" w:hAnsi="宋体" w:cs="宋体"/>
          <w:kern w:val="0"/>
          <w:sz w:val="24"/>
        </w:rPr>
      </w:pPr>
      <w:r w:rsidRPr="006A1BC4">
        <w:rPr>
          <w:rFonts w:ascii="宋体" w:eastAsia="宋体" w:hAnsi="宋体" w:cs="宋体"/>
          <w:noProof/>
          <w:kern w:val="0"/>
          <w:sz w:val="24"/>
        </w:rPr>
        <w:drawing>
          <wp:inline distT="0" distB="0" distL="0" distR="0" wp14:anchorId="3351384C" wp14:editId="4DE9903E">
            <wp:extent cx="6353175" cy="2657961"/>
            <wp:effectExtent l="0" t="0" r="0" b="9525"/>
            <wp:docPr id="23" name="图片 23" descr="C:\Users\Administrator\AppData\Roaming\Tencent\Users\251753784\QQ\WinTemp\RichOle\Z2_P%AG(]%X7U5MOUG58N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AppData\Roaming\Tencent\Users\251753784\QQ\WinTemp\RichOle\Z2_P%AG(]%X7U5MOUG58NSQ.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5223" cy="2658818"/>
                    </a:xfrm>
                    <a:prstGeom prst="rect">
                      <a:avLst/>
                    </a:prstGeom>
                    <a:noFill/>
                    <a:ln>
                      <a:noFill/>
                    </a:ln>
                  </pic:spPr>
                </pic:pic>
              </a:graphicData>
            </a:graphic>
          </wp:inline>
        </w:drawing>
      </w:r>
    </w:p>
    <w:p w:rsidR="006A1BC4" w:rsidRPr="006A1BC4" w:rsidRDefault="006A1BC4" w:rsidP="006A1BC4">
      <w:pPr>
        <w:widowControl/>
        <w:jc w:val="left"/>
        <w:rPr>
          <w:rFonts w:ascii="宋体" w:eastAsia="宋体" w:hAnsi="宋体" w:cs="宋体"/>
          <w:kern w:val="0"/>
          <w:sz w:val="24"/>
        </w:rPr>
      </w:pPr>
      <w:r w:rsidRPr="006A1BC4">
        <w:rPr>
          <w:rFonts w:ascii="宋体" w:eastAsia="宋体" w:hAnsi="宋体" w:cs="宋体"/>
          <w:noProof/>
          <w:kern w:val="0"/>
          <w:sz w:val="24"/>
        </w:rPr>
        <w:lastRenderedPageBreak/>
        <w:drawing>
          <wp:inline distT="0" distB="0" distL="0" distR="0" wp14:anchorId="06CC9FC1" wp14:editId="73196908">
            <wp:extent cx="6438900" cy="3105150"/>
            <wp:effectExtent l="0" t="0" r="0" b="0"/>
            <wp:docPr id="24" name="图片 24" descr="C:\Users\Administrator\AppData\Roaming\Tencent\Users\251753784\QQ\WinTemp\RichOle\IBXL8E3_3BDBT2[~SMYAX`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AppData\Roaming\Tencent\Users\251753784\QQ\WinTemp\RichOle\IBXL8E3_3BDBT2[~SMYAX`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8900" cy="3105150"/>
                    </a:xfrm>
                    <a:prstGeom prst="rect">
                      <a:avLst/>
                    </a:prstGeom>
                    <a:noFill/>
                    <a:ln>
                      <a:noFill/>
                    </a:ln>
                  </pic:spPr>
                </pic:pic>
              </a:graphicData>
            </a:graphic>
          </wp:inline>
        </w:drawing>
      </w:r>
    </w:p>
    <w:p w:rsidR="002F6B92" w:rsidRDefault="002F6B92">
      <w:pPr>
        <w:widowControl/>
        <w:jc w:val="left"/>
        <w:rPr>
          <w:rFonts w:hint="eastAsia"/>
        </w:rPr>
      </w:pPr>
    </w:p>
    <w:p w:rsidR="006A1BC4" w:rsidRDefault="006A1BC4">
      <w:pPr>
        <w:widowControl/>
        <w:jc w:val="left"/>
        <w:rPr>
          <w:rFonts w:hint="eastAsia"/>
        </w:rPr>
      </w:pPr>
    </w:p>
    <w:p w:rsidR="006A1BC4" w:rsidRDefault="006A1BC4">
      <w:pPr>
        <w:widowControl/>
        <w:jc w:val="left"/>
        <w:rPr>
          <w:rFonts w:hint="eastAsia"/>
        </w:rPr>
      </w:pPr>
    </w:p>
    <w:p w:rsidR="006A1BC4" w:rsidRDefault="006A1BC4">
      <w:pPr>
        <w:widowControl/>
        <w:jc w:val="left"/>
      </w:pPr>
    </w:p>
    <w:p w:rsidR="002F6B92" w:rsidRDefault="002F6B92">
      <w:pPr>
        <w:widowControl/>
        <w:jc w:val="left"/>
        <w:rPr>
          <w:rFonts w:ascii="宋体" w:eastAsia="宋体" w:hAnsi="宋体" w:cs="宋体"/>
          <w:kern w:val="0"/>
          <w:sz w:val="24"/>
          <w:lang w:bidi="ar"/>
        </w:rPr>
      </w:pPr>
    </w:p>
    <w:p w:rsidR="002F6B92" w:rsidRDefault="002F6B92">
      <w:pPr>
        <w:widowControl/>
        <w:jc w:val="left"/>
        <w:rPr>
          <w:rFonts w:ascii="宋体" w:eastAsia="宋体" w:hAnsi="宋体" w:cs="宋体"/>
          <w:kern w:val="0"/>
          <w:sz w:val="24"/>
          <w:lang w:bidi="ar"/>
        </w:rPr>
      </w:pPr>
    </w:p>
    <w:p w:rsidR="006A1BC4" w:rsidRPr="006A1BC4" w:rsidRDefault="006A1BC4" w:rsidP="006A1BC4">
      <w:pPr>
        <w:widowControl/>
        <w:jc w:val="left"/>
        <w:rPr>
          <w:rFonts w:ascii="宋体" w:eastAsia="宋体" w:hAnsi="宋体" w:cs="宋体"/>
          <w:kern w:val="0"/>
          <w:sz w:val="24"/>
        </w:rPr>
      </w:pPr>
      <w:r w:rsidRPr="006A1BC4">
        <w:rPr>
          <w:rFonts w:ascii="宋体" w:eastAsia="宋体" w:hAnsi="宋体" w:cs="宋体"/>
          <w:noProof/>
          <w:kern w:val="0"/>
          <w:sz w:val="24"/>
        </w:rPr>
        <w:drawing>
          <wp:inline distT="0" distB="0" distL="0" distR="0" wp14:anchorId="450238EA" wp14:editId="014E398F">
            <wp:extent cx="6353175" cy="3514725"/>
            <wp:effectExtent l="0" t="0" r="9525" b="9525"/>
            <wp:docPr id="25" name="图片 25" descr="C:\Users\Administrator\AppData\Roaming\Tencent\Users\251753784\QQ\WinTemp\RichOle\NT([M39@PERSSN3YIF[M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AppData\Roaming\Tencent\Users\251753784\QQ\WinTemp\RichOle\NT([M39@PERSSN3YIF[M3@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3175" cy="3514725"/>
                    </a:xfrm>
                    <a:prstGeom prst="rect">
                      <a:avLst/>
                    </a:prstGeom>
                    <a:noFill/>
                    <a:ln>
                      <a:noFill/>
                    </a:ln>
                  </pic:spPr>
                </pic:pic>
              </a:graphicData>
            </a:graphic>
          </wp:inline>
        </w:drawing>
      </w:r>
    </w:p>
    <w:p w:rsidR="002F6B92" w:rsidRDefault="002F6B92">
      <w:pPr>
        <w:widowControl/>
        <w:jc w:val="left"/>
        <w:rPr>
          <w:rFonts w:ascii="宋体" w:eastAsia="宋体" w:hAnsi="宋体" w:cs="宋体"/>
          <w:kern w:val="0"/>
          <w:sz w:val="24"/>
          <w:lang w:bidi="ar"/>
        </w:rPr>
      </w:pPr>
    </w:p>
    <w:p w:rsidR="002F6B92" w:rsidRDefault="002F6B92">
      <w:pPr>
        <w:widowControl/>
        <w:jc w:val="left"/>
      </w:pPr>
    </w:p>
    <w:p w:rsidR="002F6B92" w:rsidRDefault="002F6B92">
      <w:pPr>
        <w:widowControl/>
        <w:jc w:val="left"/>
        <w:rPr>
          <w:rFonts w:ascii="宋体" w:eastAsia="宋体" w:hAnsi="宋体" w:cs="宋体"/>
          <w:kern w:val="0"/>
          <w:sz w:val="24"/>
          <w:lang w:bidi="ar"/>
        </w:rPr>
      </w:pPr>
    </w:p>
    <w:p w:rsidR="002F6B92" w:rsidRDefault="002F6B92">
      <w:pPr>
        <w:widowControl/>
        <w:jc w:val="left"/>
        <w:rPr>
          <w:rFonts w:ascii="宋体" w:eastAsia="宋体" w:hAnsi="宋体" w:cs="宋体"/>
          <w:kern w:val="0"/>
          <w:sz w:val="24"/>
          <w:lang w:bidi="ar"/>
        </w:rPr>
      </w:pPr>
    </w:p>
    <w:p w:rsidR="002F6B92" w:rsidRDefault="002F6B92">
      <w:pPr>
        <w:widowControl/>
        <w:jc w:val="left"/>
        <w:rPr>
          <w:rFonts w:ascii="宋体" w:eastAsia="宋体" w:hAnsi="宋体" w:cs="宋体"/>
          <w:kern w:val="0"/>
          <w:sz w:val="24"/>
          <w:lang w:bidi="ar"/>
        </w:rPr>
      </w:pPr>
    </w:p>
    <w:p w:rsidR="002F6B92" w:rsidRDefault="002F6B92"/>
    <w:p w:rsidR="002F6B92" w:rsidRDefault="002F6B92"/>
    <w:p w:rsidR="002F6B92" w:rsidRDefault="00003CD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55394E">
        <w:rPr>
          <w:rFonts w:ascii="方正小标宋简体" w:eastAsia="方正小标宋简体" w:hAnsi="方正小标宋简体" w:cs="方正小标宋简体" w:hint="eastAsia"/>
          <w:sz w:val="44"/>
          <w:szCs w:val="44"/>
        </w:rPr>
        <w:t xml:space="preserve">  2020</w:t>
      </w:r>
      <w:r>
        <w:rPr>
          <w:rFonts w:ascii="方正小标宋简体" w:eastAsia="方正小标宋简体" w:hAnsi="方正小标宋简体" w:cs="方正小标宋简体" w:hint="eastAsia"/>
          <w:sz w:val="44"/>
          <w:szCs w:val="44"/>
        </w:rPr>
        <w:t>年部门预算情况说明</w:t>
      </w:r>
    </w:p>
    <w:p w:rsidR="002F6B92" w:rsidRDefault="002F6B92">
      <w:pPr>
        <w:jc w:val="center"/>
        <w:rPr>
          <w:rFonts w:ascii="方正小标宋简体" w:eastAsia="方正小标宋简体" w:hAnsi="方正小标宋简体" w:cs="方正小标宋简体"/>
          <w:sz w:val="44"/>
          <w:szCs w:val="44"/>
        </w:rPr>
      </w:pPr>
    </w:p>
    <w:p w:rsidR="002F6B92" w:rsidRDefault="00003CD1">
      <w:pPr>
        <w:numPr>
          <w:ilvl w:val="0"/>
          <w:numId w:val="6"/>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476AAB" w:rsidRPr="00F60D5B" w:rsidRDefault="00476AAB" w:rsidP="00F60D5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sz w:val="32"/>
          <w:szCs w:val="32"/>
        </w:rPr>
      </w:pPr>
      <w:r w:rsidRPr="00F60D5B">
        <w:rPr>
          <w:rFonts w:ascii="仿宋_GB2312" w:eastAsia="仿宋_GB2312" w:cs="仿宋_GB2312"/>
          <w:sz w:val="32"/>
          <w:szCs w:val="32"/>
        </w:rPr>
        <w:t>20</w:t>
      </w:r>
      <w:r w:rsidRPr="00F60D5B">
        <w:rPr>
          <w:rFonts w:ascii="仿宋_GB2312" w:eastAsia="仿宋_GB2312" w:cs="仿宋_GB2312" w:hint="eastAsia"/>
          <w:sz w:val="32"/>
          <w:szCs w:val="32"/>
        </w:rPr>
        <w:t>20</w:t>
      </w:r>
      <w:r w:rsidRPr="00F60D5B">
        <w:rPr>
          <w:rFonts w:ascii="仿宋_GB2312" w:eastAsia="仿宋_GB2312" w:hAnsi="仿宋_GB2312" w:cs="仿宋_GB2312" w:hint="eastAsia"/>
          <w:sz w:val="32"/>
          <w:szCs w:val="32"/>
        </w:rPr>
        <w:t>年收入预算19461.53万元，比上年增加</w:t>
      </w:r>
      <w:r w:rsidRPr="00F60D5B">
        <w:rPr>
          <w:rFonts w:ascii="仿宋_GB2312" w:eastAsia="仿宋_GB2312" w:hAnsi="仿宋_GB2312" w:cs="仿宋_GB2312" w:hint="eastAsia"/>
          <w:sz w:val="32"/>
          <w:szCs w:val="32"/>
          <w:shd w:val="clear" w:color="auto" w:fill="FFFFFF"/>
        </w:rPr>
        <w:t>3795.93</w:t>
      </w:r>
      <w:r w:rsidRPr="00F60D5B">
        <w:rPr>
          <w:rFonts w:ascii="仿宋_GB2312" w:eastAsia="仿宋_GB2312" w:hAnsi="仿宋_GB2312" w:cs="仿宋_GB2312" w:hint="eastAsia"/>
          <w:sz w:val="32"/>
          <w:szCs w:val="32"/>
        </w:rPr>
        <w:t>万元，增长</w:t>
      </w:r>
      <w:r w:rsidRPr="00F60D5B">
        <w:rPr>
          <w:rFonts w:ascii="仿宋_GB2312" w:eastAsia="仿宋_GB2312" w:hAnsi="仿宋_GB2312" w:cs="仿宋_GB2312" w:hint="eastAsia"/>
          <w:sz w:val="32"/>
          <w:szCs w:val="32"/>
          <w:shd w:val="clear" w:color="auto" w:fill="FFFFFF"/>
        </w:rPr>
        <w:t>24.23</w:t>
      </w:r>
      <w:r w:rsidRPr="00F60D5B">
        <w:rPr>
          <w:rFonts w:ascii="仿宋_GB2312" w:eastAsia="仿宋_GB2312" w:cs="仿宋_GB2312"/>
          <w:sz w:val="32"/>
          <w:szCs w:val="32"/>
        </w:rPr>
        <w:t>%</w:t>
      </w:r>
      <w:r w:rsidRPr="00F60D5B">
        <w:rPr>
          <w:rFonts w:ascii="仿宋_GB2312" w:eastAsia="仿宋_GB2312" w:cs="仿宋_GB2312" w:hint="eastAsia"/>
          <w:sz w:val="32"/>
          <w:szCs w:val="32"/>
        </w:rPr>
        <w:t>，主要原因：生均拨款提标比上年增加3569万元。</w:t>
      </w:r>
      <w:r w:rsidRPr="00F60D5B">
        <w:rPr>
          <w:rFonts w:ascii="仿宋_GB2312" w:eastAsia="仿宋_GB2312" w:hAnsi="仿宋_GB2312" w:cs="仿宋_GB2312" w:hint="eastAsia"/>
          <w:sz w:val="32"/>
          <w:szCs w:val="32"/>
        </w:rPr>
        <w:t>其中：一般公共预算拨款11832.53万元，比上年增加</w:t>
      </w:r>
      <w:r w:rsidRPr="00F60D5B">
        <w:rPr>
          <w:rFonts w:ascii="仿宋_GB2312" w:eastAsia="仿宋_GB2312" w:hAnsi="仿宋_GB2312" w:cs="仿宋_GB2312" w:hint="eastAsia"/>
          <w:sz w:val="32"/>
          <w:szCs w:val="32"/>
          <w:shd w:val="clear" w:color="auto" w:fill="FFFFFF"/>
        </w:rPr>
        <w:t>3498.93</w:t>
      </w:r>
      <w:r w:rsidRPr="00F60D5B">
        <w:rPr>
          <w:rFonts w:ascii="仿宋_GB2312" w:eastAsia="仿宋_GB2312" w:hAnsi="仿宋_GB2312" w:cs="仿宋_GB2312" w:hint="eastAsia"/>
          <w:sz w:val="32"/>
          <w:szCs w:val="32"/>
        </w:rPr>
        <w:t>万元；财政专户拨款7109万元，比上年增加</w:t>
      </w:r>
      <w:r w:rsidRPr="00F60D5B">
        <w:rPr>
          <w:rFonts w:ascii="仿宋_GB2312" w:eastAsia="仿宋_GB2312" w:hAnsi="仿宋_GB2312" w:cs="仿宋_GB2312" w:hint="eastAsia"/>
          <w:sz w:val="32"/>
          <w:szCs w:val="32"/>
          <w:shd w:val="clear" w:color="auto" w:fill="FFFFFF"/>
        </w:rPr>
        <w:t>297</w:t>
      </w:r>
      <w:r w:rsidRPr="00F60D5B">
        <w:rPr>
          <w:rFonts w:ascii="仿宋_GB2312" w:eastAsia="仿宋_GB2312" w:hAnsi="仿宋_GB2312" w:cs="仿宋_GB2312" w:hint="eastAsia"/>
          <w:sz w:val="32"/>
          <w:szCs w:val="32"/>
        </w:rPr>
        <w:t>万元；其他收入520万元，与上年持平。</w:t>
      </w:r>
    </w:p>
    <w:p w:rsidR="00476AAB" w:rsidRDefault="00476AAB" w:rsidP="00476A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_GB2312" w:eastAsia="仿宋_GB2312"/>
          <w:sz w:val="32"/>
          <w:szCs w:val="32"/>
        </w:rPr>
      </w:pPr>
      <w:r>
        <w:rPr>
          <w:rFonts w:ascii="仿宋_GB2312" w:eastAsia="仿宋_GB2312" w:cs="仿宋_GB2312"/>
          <w:sz w:val="32"/>
          <w:szCs w:val="32"/>
        </w:rPr>
        <w:t>20</w:t>
      </w:r>
      <w:r>
        <w:rPr>
          <w:rFonts w:ascii="仿宋_GB2312" w:eastAsia="仿宋_GB2312" w:cs="仿宋_GB2312" w:hint="eastAsia"/>
          <w:sz w:val="32"/>
          <w:szCs w:val="32"/>
        </w:rPr>
        <w:t>20</w:t>
      </w:r>
      <w:r>
        <w:rPr>
          <w:rFonts w:ascii="仿宋_GB2312" w:eastAsia="仿宋_GB2312" w:hAnsi="仿宋_GB2312" w:cs="仿宋_GB2312" w:hint="eastAsia"/>
          <w:sz w:val="32"/>
          <w:szCs w:val="32"/>
        </w:rPr>
        <w:t>年支出预算19461.53万元，比上年增加</w:t>
      </w:r>
      <w:r>
        <w:rPr>
          <w:rFonts w:ascii="仿宋_GB2312" w:eastAsia="仿宋_GB2312" w:hAnsi="仿宋_GB2312" w:cs="仿宋_GB2312" w:hint="eastAsia"/>
          <w:sz w:val="32"/>
          <w:szCs w:val="32"/>
          <w:shd w:val="clear" w:color="auto" w:fill="FFFFFF"/>
        </w:rPr>
        <w:t>3795.93</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shd w:val="clear" w:color="auto" w:fill="FFFFFF"/>
        </w:rPr>
        <w:t>24.23</w:t>
      </w:r>
      <w:r>
        <w:rPr>
          <w:rFonts w:ascii="仿宋_GB2312" w:eastAsia="仿宋_GB2312" w:cs="仿宋_GB2312"/>
          <w:sz w:val="32"/>
          <w:szCs w:val="32"/>
        </w:rPr>
        <w:t>%</w:t>
      </w:r>
      <w:r>
        <w:rPr>
          <w:rFonts w:ascii="仿宋_GB2312" w:eastAsia="仿宋_GB2312" w:hAnsi="仿宋_GB2312" w:cs="仿宋_GB2312" w:hint="eastAsia"/>
          <w:sz w:val="32"/>
          <w:szCs w:val="32"/>
        </w:rPr>
        <w:t>，主要原因：</w:t>
      </w:r>
      <w:r>
        <w:rPr>
          <w:rFonts w:ascii="仿宋_GB2312" w:eastAsia="仿宋_GB2312" w:cs="仿宋_GB2312" w:hint="eastAsia"/>
          <w:sz w:val="32"/>
          <w:szCs w:val="32"/>
        </w:rPr>
        <w:t>人员经费比上年增加1796.81万元，新校区建设购置设备支出预算2300万元</w:t>
      </w:r>
      <w:r>
        <w:rPr>
          <w:rFonts w:ascii="仿宋_GB2312" w:eastAsia="仿宋_GB2312" w:hAnsi="仿宋_GB2312" w:cs="仿宋_GB2312" w:hint="eastAsia"/>
          <w:sz w:val="32"/>
          <w:szCs w:val="32"/>
        </w:rPr>
        <w:t>。其中：一般公共预算拨款安排支出11832.53万元，财政专户拨款安排支出7109万元，其他收入安排支出520万元。</w:t>
      </w:r>
    </w:p>
    <w:p w:rsidR="002F6B92" w:rsidRDefault="00476AAB" w:rsidP="00476AAB">
      <w:pPr>
        <w:numPr>
          <w:ilvl w:val="0"/>
          <w:numId w:val="6"/>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sidR="00003CD1">
        <w:rPr>
          <w:rFonts w:ascii="黑体" w:eastAsia="黑体" w:hAnsi="黑体" w:cs="黑体" w:hint="eastAsia"/>
          <w:sz w:val="32"/>
          <w:szCs w:val="32"/>
        </w:rPr>
        <w:t>“三公”经费安排情况说明</w:t>
      </w:r>
    </w:p>
    <w:p w:rsidR="002F6B92" w:rsidRDefault="005409F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sidR="00003CD1">
        <w:rPr>
          <w:rFonts w:ascii="仿宋_GB2312" w:eastAsia="仿宋_GB2312" w:hAnsi="仿宋_GB2312" w:cs="仿宋_GB2312" w:hint="eastAsia"/>
          <w:sz w:val="32"/>
          <w:szCs w:val="32"/>
        </w:rPr>
        <w:t>年本部门一般公共预算拨款未安排“三公”经费，财政专户拨款安排“三公”经费1</w:t>
      </w:r>
      <w:r>
        <w:rPr>
          <w:rFonts w:ascii="仿宋_GB2312" w:eastAsia="仿宋_GB2312" w:hAnsi="仿宋_GB2312" w:cs="仿宋_GB2312" w:hint="eastAsia"/>
          <w:sz w:val="32"/>
          <w:szCs w:val="32"/>
        </w:rPr>
        <w:t>25</w:t>
      </w:r>
      <w:r w:rsidR="00003CD1">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25</w:t>
      </w:r>
      <w:r w:rsidR="00003CD1">
        <w:rPr>
          <w:rFonts w:ascii="仿宋_GB2312" w:eastAsia="仿宋_GB2312" w:hAnsi="仿宋_GB2312" w:cs="仿宋_GB2312" w:hint="eastAsia"/>
          <w:sz w:val="32"/>
          <w:szCs w:val="32"/>
        </w:rPr>
        <w:t>万元，增幅</w:t>
      </w:r>
      <w:r>
        <w:rPr>
          <w:rFonts w:ascii="仿宋_GB2312" w:eastAsia="仿宋_GB2312" w:hAnsi="仿宋_GB2312" w:cs="仿宋_GB2312" w:hint="eastAsia"/>
          <w:sz w:val="32"/>
          <w:szCs w:val="32"/>
        </w:rPr>
        <w:t>25</w:t>
      </w:r>
      <w:r w:rsidR="00003CD1">
        <w:rPr>
          <w:rFonts w:ascii="仿宋_GB2312" w:eastAsia="仿宋_GB2312" w:hAnsi="仿宋_GB2312" w:cs="仿宋_GB2312" w:hint="eastAsia"/>
          <w:sz w:val="32"/>
          <w:szCs w:val="32"/>
        </w:rPr>
        <w:t>%，主要原因是本单位计划预算年度内开展国际交流合作和购置公务用车。其中：因公出国（境）费</w:t>
      </w:r>
      <w:r>
        <w:rPr>
          <w:rFonts w:ascii="仿宋_GB2312" w:eastAsia="仿宋_GB2312" w:hAnsi="仿宋_GB2312" w:cs="仿宋_GB2312" w:hint="eastAsia"/>
          <w:sz w:val="32"/>
          <w:szCs w:val="32"/>
        </w:rPr>
        <w:t>4</w:t>
      </w:r>
      <w:r w:rsidR="00003CD1">
        <w:rPr>
          <w:rFonts w:ascii="仿宋_GB2312" w:eastAsia="仿宋_GB2312" w:hAnsi="仿宋_GB2312" w:cs="仿宋_GB2312" w:hint="eastAsia"/>
          <w:sz w:val="32"/>
          <w:szCs w:val="32"/>
        </w:rPr>
        <w:t>0万元，比上年</w:t>
      </w:r>
      <w:r>
        <w:rPr>
          <w:rFonts w:ascii="仿宋_GB2312" w:eastAsia="仿宋_GB2312" w:hAnsi="仿宋_GB2312" w:cs="仿宋_GB2312" w:hint="eastAsia"/>
          <w:sz w:val="32"/>
          <w:szCs w:val="32"/>
        </w:rPr>
        <w:t>减少3</w:t>
      </w:r>
      <w:r w:rsidR="00003CD1">
        <w:rPr>
          <w:rFonts w:ascii="仿宋_GB2312" w:eastAsia="仿宋_GB2312" w:hAnsi="仿宋_GB2312" w:cs="仿宋_GB2312" w:hint="eastAsia"/>
          <w:sz w:val="32"/>
          <w:szCs w:val="32"/>
        </w:rPr>
        <w:t>0万元；公务用车购置及运行费</w:t>
      </w:r>
      <w:r>
        <w:rPr>
          <w:rFonts w:ascii="仿宋_GB2312" w:eastAsia="仿宋_GB2312" w:hAnsi="仿宋_GB2312" w:cs="仿宋_GB2312" w:hint="eastAsia"/>
          <w:sz w:val="32"/>
          <w:szCs w:val="32"/>
        </w:rPr>
        <w:t>75</w:t>
      </w:r>
      <w:r w:rsidR="00003CD1">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53</w:t>
      </w:r>
      <w:r w:rsidR="00003CD1">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10</w:t>
      </w:r>
      <w:r w:rsidR="00003CD1">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增加2</w:t>
      </w:r>
      <w:r w:rsidR="00003CD1">
        <w:rPr>
          <w:rFonts w:ascii="仿宋_GB2312" w:eastAsia="仿宋_GB2312" w:hAnsi="仿宋_GB2312" w:cs="仿宋_GB2312" w:hint="eastAsia"/>
          <w:sz w:val="32"/>
          <w:szCs w:val="32"/>
        </w:rPr>
        <w:t>万元。</w:t>
      </w:r>
    </w:p>
    <w:p w:rsidR="002F6B92" w:rsidRDefault="00003CD1">
      <w:pPr>
        <w:numPr>
          <w:ilvl w:val="0"/>
          <w:numId w:val="6"/>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2F6B92" w:rsidRDefault="00003C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815716">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年本部门政府采购安排2</w:t>
      </w:r>
      <w:r w:rsidR="002C5FB5">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rPr>
        <w:t>万元，其中：货物类采购预算1</w:t>
      </w:r>
      <w:r w:rsidR="002C5FB5">
        <w:rPr>
          <w:rFonts w:ascii="仿宋_GB2312" w:eastAsia="仿宋_GB2312" w:hAnsi="仿宋_GB2312" w:cs="仿宋_GB2312" w:hint="eastAsia"/>
          <w:sz w:val="32"/>
          <w:szCs w:val="32"/>
        </w:rPr>
        <w:t>316</w:t>
      </w:r>
      <w:r>
        <w:rPr>
          <w:rFonts w:ascii="仿宋_GB2312" w:eastAsia="仿宋_GB2312" w:hAnsi="仿宋_GB2312" w:cs="仿宋_GB2312" w:hint="eastAsia"/>
          <w:sz w:val="32"/>
          <w:szCs w:val="32"/>
        </w:rPr>
        <w:t>万元，工程类采购预算</w:t>
      </w:r>
      <w:r w:rsidR="002C5FB5">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3万元，服务类采购预算</w:t>
      </w:r>
      <w:r w:rsidR="002C5FB5">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5万元。</w:t>
      </w:r>
    </w:p>
    <w:p w:rsidR="002F6B92" w:rsidRDefault="002F6B92">
      <w:pPr>
        <w:ind w:firstLine="640"/>
        <w:rPr>
          <w:rFonts w:ascii="仿宋_GB2312" w:eastAsia="仿宋_GB2312" w:hAnsi="仿宋_GB2312" w:cs="仿宋_GB2312"/>
          <w:sz w:val="32"/>
          <w:szCs w:val="32"/>
        </w:rPr>
      </w:pPr>
    </w:p>
    <w:p w:rsidR="002F6B92" w:rsidRDefault="002F6B92">
      <w:pPr>
        <w:ind w:firstLine="640"/>
        <w:rPr>
          <w:rFonts w:ascii="仿宋_GB2312" w:eastAsia="仿宋_GB2312" w:hAnsi="仿宋_GB2312" w:cs="仿宋_GB2312"/>
          <w:sz w:val="32"/>
          <w:szCs w:val="32"/>
        </w:rPr>
      </w:pPr>
    </w:p>
    <w:p w:rsidR="002F6B92" w:rsidRDefault="002F6B92" w:rsidP="006A1BC4">
      <w:pPr>
        <w:rPr>
          <w:rFonts w:ascii="仿宋_GB2312" w:eastAsia="仿宋_GB2312" w:hAnsi="仿宋_GB2312" w:cs="仿宋_GB2312"/>
          <w:sz w:val="32"/>
          <w:szCs w:val="32"/>
        </w:rPr>
      </w:pPr>
    </w:p>
    <w:p w:rsidR="002F6B92" w:rsidRDefault="00003CD1">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2F6B92" w:rsidRDefault="00003CD1">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一、财政拨款收入：</w:t>
      </w:r>
      <w:r>
        <w:rPr>
          <w:rFonts w:ascii="仿宋_GB2312" w:eastAsia="仿宋_GB2312" w:hint="eastAsia"/>
          <w:sz w:val="32"/>
          <w:szCs w:val="32"/>
        </w:rPr>
        <w:t>指预算单位从本级财政部门取得的财政预算资金收入。</w:t>
      </w:r>
    </w:p>
    <w:p w:rsidR="002F6B92" w:rsidRDefault="00003CD1">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2F6B92" w:rsidRDefault="00003CD1">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2F6B92" w:rsidRDefault="00003CD1">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2F6B92" w:rsidRDefault="00003CD1">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F6B92" w:rsidRDefault="00003CD1">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2F6B92" w:rsidRDefault="00003CD1">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2F6B92" w:rsidRDefault="00003CD1">
      <w:pPr>
        <w:spacing w:line="288" w:lineRule="auto"/>
        <w:ind w:left="1" w:firstLine="660"/>
        <w:rPr>
          <w:rFonts w:ascii="仿宋_GB2312" w:eastAsia="仿宋_GB2312"/>
          <w:sz w:val="32"/>
          <w:szCs w:val="32"/>
        </w:rPr>
      </w:pP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2F6B92" w:rsidRDefault="00003CD1">
      <w:pPr>
        <w:spacing w:line="288" w:lineRule="auto"/>
        <w:ind w:left="1" w:firstLineChars="200" w:firstLine="643"/>
        <w:rPr>
          <w:rFonts w:ascii="仿宋_GB2312" w:eastAsia="仿宋_GB2312"/>
          <w:sz w:val="32"/>
          <w:szCs w:val="32"/>
        </w:rPr>
      </w:pPr>
      <w:r>
        <w:rPr>
          <w:rFonts w:ascii="仿宋_GB2312" w:eastAsia="仿宋_GB2312" w:hint="eastAsia"/>
          <w:b/>
          <w:sz w:val="32"/>
          <w:szCs w:val="32"/>
        </w:rPr>
        <w:t>九、行政经费（机关运行经费）：</w:t>
      </w:r>
      <w:r>
        <w:rPr>
          <w:rFonts w:ascii="仿宋_GB2312" w:eastAsia="仿宋_GB2312" w:hint="eastAsia"/>
          <w:sz w:val="32"/>
          <w:szCs w:val="32"/>
        </w:rPr>
        <w:t>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2F6B92" w:rsidRDefault="00003CD1">
      <w:pPr>
        <w:spacing w:line="288" w:lineRule="auto"/>
        <w:ind w:left="1" w:firstLineChars="200" w:firstLine="643"/>
        <w:rPr>
          <w:rFonts w:ascii="仿宋_GB2312" w:eastAsia="仿宋_GB2312"/>
          <w:sz w:val="32"/>
          <w:szCs w:val="32"/>
        </w:rPr>
      </w:pPr>
      <w:r>
        <w:rPr>
          <w:rFonts w:ascii="仿宋_GB2312" w:eastAsia="仿宋_GB2312" w:hint="eastAsia"/>
          <w:b/>
          <w:sz w:val="32"/>
          <w:szCs w:val="32"/>
        </w:rPr>
        <w:lastRenderedPageBreak/>
        <w:t>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2F6B92" w:rsidRDefault="002F6B92">
      <w:pPr>
        <w:spacing w:line="288" w:lineRule="auto"/>
        <w:ind w:left="1" w:firstLineChars="200" w:firstLine="640"/>
        <w:rPr>
          <w:rFonts w:ascii="仿宋_GB2312" w:eastAsia="仿宋_GB2312"/>
          <w:sz w:val="32"/>
          <w:szCs w:val="32"/>
        </w:rPr>
      </w:pPr>
    </w:p>
    <w:p w:rsidR="002F6B92" w:rsidRDefault="006A1BC4">
      <w:pPr>
        <w:spacing w:line="288" w:lineRule="auto"/>
        <w:ind w:left="1" w:firstLineChars="200" w:firstLine="640"/>
        <w:jc w:val="right"/>
        <w:rPr>
          <w:rFonts w:ascii="仿宋_GB2312" w:eastAsia="仿宋_GB2312"/>
          <w:sz w:val="32"/>
          <w:szCs w:val="32"/>
        </w:rPr>
      </w:pPr>
      <w:r>
        <w:rPr>
          <w:rFonts w:ascii="仿宋_GB2312" w:eastAsia="仿宋_GB2312" w:hint="eastAsia"/>
          <w:sz w:val="32"/>
          <w:szCs w:val="32"/>
        </w:rPr>
        <w:t>2020</w:t>
      </w:r>
      <w:r w:rsidR="00003CD1">
        <w:rPr>
          <w:rFonts w:ascii="仿宋_GB2312" w:eastAsia="仿宋_GB2312" w:hint="eastAsia"/>
          <w:sz w:val="32"/>
          <w:szCs w:val="32"/>
        </w:rPr>
        <w:t>年</w:t>
      </w:r>
      <w:r>
        <w:rPr>
          <w:rFonts w:ascii="仿宋_GB2312" w:eastAsia="仿宋_GB2312" w:hint="eastAsia"/>
          <w:sz w:val="32"/>
          <w:szCs w:val="32"/>
        </w:rPr>
        <w:t>2</w:t>
      </w:r>
      <w:r w:rsidR="00003CD1">
        <w:rPr>
          <w:rFonts w:ascii="仿宋_GB2312" w:eastAsia="仿宋_GB2312" w:hint="eastAsia"/>
          <w:sz w:val="32"/>
          <w:szCs w:val="32"/>
        </w:rPr>
        <w:t>月</w:t>
      </w:r>
      <w:r>
        <w:rPr>
          <w:rFonts w:ascii="仿宋_GB2312" w:eastAsia="仿宋_GB2312" w:hint="eastAsia"/>
          <w:sz w:val="32"/>
          <w:szCs w:val="32"/>
        </w:rPr>
        <w:t>22</w:t>
      </w:r>
      <w:r w:rsidR="00003CD1">
        <w:rPr>
          <w:rFonts w:ascii="仿宋_GB2312" w:eastAsia="仿宋_GB2312" w:hint="eastAsia"/>
          <w:sz w:val="32"/>
          <w:szCs w:val="32"/>
        </w:rPr>
        <w:t>日</w:t>
      </w:r>
    </w:p>
    <w:sectPr w:rsidR="002F6B92" w:rsidSect="006A40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21" w:rsidRDefault="00ED1721">
      <w:r>
        <w:separator/>
      </w:r>
    </w:p>
  </w:endnote>
  <w:endnote w:type="continuationSeparator" w:id="0">
    <w:p w:rsidR="00ED1721" w:rsidRDefault="00ED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92" w:rsidRDefault="00003CD1">
    <w:pPr>
      <w:pStyle w:val="a3"/>
    </w:pPr>
    <w:r>
      <w:rPr>
        <w:noProof/>
      </w:rPr>
      <mc:AlternateContent>
        <mc:Choice Requires="wps">
          <w:drawing>
            <wp:anchor distT="0" distB="0" distL="114300" distR="114300" simplePos="0" relativeHeight="251658240" behindDoc="0" locked="0" layoutInCell="1" allowOverlap="1" wp14:anchorId="7EE76F25" wp14:editId="0F9FE757">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6B92" w:rsidRDefault="00003CD1">
                          <w:pPr>
                            <w:pStyle w:val="a3"/>
                          </w:pPr>
                          <w:r>
                            <w:rPr>
                              <w:rFonts w:hint="eastAsia"/>
                            </w:rPr>
                            <w:fldChar w:fldCharType="begin"/>
                          </w:r>
                          <w:r>
                            <w:rPr>
                              <w:rFonts w:hint="eastAsia"/>
                            </w:rPr>
                            <w:instrText xml:space="preserve"> PAGE  \* MERGEFORMAT </w:instrText>
                          </w:r>
                          <w:r>
                            <w:rPr>
                              <w:rFonts w:hint="eastAsia"/>
                            </w:rPr>
                            <w:fldChar w:fldCharType="separate"/>
                          </w:r>
                          <w:r w:rsidR="00D725ED">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2F6B92" w:rsidRDefault="00003CD1">
                    <w:pPr>
                      <w:pStyle w:val="a3"/>
                    </w:pPr>
                    <w:r>
                      <w:rPr>
                        <w:rFonts w:hint="eastAsia"/>
                      </w:rPr>
                      <w:fldChar w:fldCharType="begin"/>
                    </w:r>
                    <w:r>
                      <w:rPr>
                        <w:rFonts w:hint="eastAsia"/>
                      </w:rPr>
                      <w:instrText xml:space="preserve"> PAGE  \* MERGEFORMAT </w:instrText>
                    </w:r>
                    <w:r>
                      <w:rPr>
                        <w:rFonts w:hint="eastAsia"/>
                      </w:rPr>
                      <w:fldChar w:fldCharType="separate"/>
                    </w:r>
                    <w:r w:rsidR="00D725ED">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21" w:rsidRDefault="00ED1721">
      <w:r>
        <w:separator/>
      </w:r>
    </w:p>
  </w:footnote>
  <w:footnote w:type="continuationSeparator" w:id="0">
    <w:p w:rsidR="00ED1721" w:rsidRDefault="00ED1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434F5"/>
    <w:multiLevelType w:val="singleLevel"/>
    <w:tmpl w:val="A28434F5"/>
    <w:lvl w:ilvl="0">
      <w:start w:val="3"/>
      <w:numFmt w:val="chineseCounting"/>
      <w:suff w:val="space"/>
      <w:lvlText w:val="第%1部分"/>
      <w:lvlJc w:val="left"/>
      <w:rPr>
        <w:rFonts w:hint="eastAsia"/>
      </w:r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abstractNum w:abstractNumId="5">
    <w:nsid w:val="5A9A059D"/>
    <w:multiLevelType w:val="singleLevel"/>
    <w:tmpl w:val="5A9A059D"/>
    <w:lvl w:ilvl="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92"/>
    <w:rsid w:val="00003CD1"/>
    <w:rsid w:val="002C5FB5"/>
    <w:rsid w:val="002F6B92"/>
    <w:rsid w:val="003C5EA0"/>
    <w:rsid w:val="00476AAB"/>
    <w:rsid w:val="005409FB"/>
    <w:rsid w:val="0055394E"/>
    <w:rsid w:val="006A1BC4"/>
    <w:rsid w:val="006A40D7"/>
    <w:rsid w:val="00815716"/>
    <w:rsid w:val="00830FEE"/>
    <w:rsid w:val="00971A67"/>
    <w:rsid w:val="009C6972"/>
    <w:rsid w:val="00A7427A"/>
    <w:rsid w:val="00B65B3E"/>
    <w:rsid w:val="00B86191"/>
    <w:rsid w:val="00D725ED"/>
    <w:rsid w:val="00E60C77"/>
    <w:rsid w:val="00ED1721"/>
    <w:rsid w:val="00F60D5B"/>
    <w:rsid w:val="040E378C"/>
    <w:rsid w:val="04DE6FB1"/>
    <w:rsid w:val="06CD2427"/>
    <w:rsid w:val="082B4AC9"/>
    <w:rsid w:val="0E0D69BB"/>
    <w:rsid w:val="0EE0775F"/>
    <w:rsid w:val="0FC20610"/>
    <w:rsid w:val="11A3390F"/>
    <w:rsid w:val="11F91913"/>
    <w:rsid w:val="12A33F0E"/>
    <w:rsid w:val="13016A31"/>
    <w:rsid w:val="1314718B"/>
    <w:rsid w:val="15B841F5"/>
    <w:rsid w:val="174F1A95"/>
    <w:rsid w:val="17A46719"/>
    <w:rsid w:val="17C07F78"/>
    <w:rsid w:val="18A83EFD"/>
    <w:rsid w:val="18B746D7"/>
    <w:rsid w:val="191C3C4E"/>
    <w:rsid w:val="19930415"/>
    <w:rsid w:val="22C07799"/>
    <w:rsid w:val="22F172F9"/>
    <w:rsid w:val="231D3ABD"/>
    <w:rsid w:val="24061E19"/>
    <w:rsid w:val="25DC446D"/>
    <w:rsid w:val="28343296"/>
    <w:rsid w:val="2941177B"/>
    <w:rsid w:val="29935516"/>
    <w:rsid w:val="2CC8474A"/>
    <w:rsid w:val="34ED1672"/>
    <w:rsid w:val="3A5755EA"/>
    <w:rsid w:val="3DC45152"/>
    <w:rsid w:val="426E3033"/>
    <w:rsid w:val="42BA1595"/>
    <w:rsid w:val="43BC7977"/>
    <w:rsid w:val="442C70F9"/>
    <w:rsid w:val="48AB0C62"/>
    <w:rsid w:val="4AEE1681"/>
    <w:rsid w:val="4E4E0AAD"/>
    <w:rsid w:val="4E7A7FE7"/>
    <w:rsid w:val="4F4B17C3"/>
    <w:rsid w:val="50CB6A87"/>
    <w:rsid w:val="524E4B0C"/>
    <w:rsid w:val="546430DD"/>
    <w:rsid w:val="550D292B"/>
    <w:rsid w:val="570348EC"/>
    <w:rsid w:val="57E4185E"/>
    <w:rsid w:val="59C127A7"/>
    <w:rsid w:val="59CE16D6"/>
    <w:rsid w:val="5A005A52"/>
    <w:rsid w:val="5B104D47"/>
    <w:rsid w:val="5C410057"/>
    <w:rsid w:val="5DBD783D"/>
    <w:rsid w:val="5F1A234B"/>
    <w:rsid w:val="5F941E93"/>
    <w:rsid w:val="602A3C10"/>
    <w:rsid w:val="60E37A9B"/>
    <w:rsid w:val="61942099"/>
    <w:rsid w:val="653C7E70"/>
    <w:rsid w:val="66D06120"/>
    <w:rsid w:val="689508FE"/>
    <w:rsid w:val="6D9B07DA"/>
    <w:rsid w:val="704D3B06"/>
    <w:rsid w:val="765D673B"/>
    <w:rsid w:val="77102451"/>
    <w:rsid w:val="77202B7E"/>
    <w:rsid w:val="77E82C46"/>
    <w:rsid w:val="7A3D118F"/>
    <w:rsid w:val="7C6E1E2A"/>
    <w:rsid w:val="7CAA0901"/>
    <w:rsid w:val="7E7D5220"/>
    <w:rsid w:val="7F8824CD"/>
    <w:rsid w:val="7FB3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830FEE"/>
    <w:pPr>
      <w:ind w:firstLineChars="200" w:firstLine="420"/>
    </w:pPr>
  </w:style>
  <w:style w:type="paragraph" w:styleId="a6">
    <w:name w:val="Balloon Text"/>
    <w:basedOn w:val="a"/>
    <w:link w:val="Char"/>
    <w:rsid w:val="00E60C77"/>
    <w:rPr>
      <w:sz w:val="18"/>
      <w:szCs w:val="18"/>
    </w:rPr>
  </w:style>
  <w:style w:type="character" w:customStyle="1" w:styleId="Char">
    <w:name w:val="批注框文本 Char"/>
    <w:basedOn w:val="a0"/>
    <w:link w:val="a6"/>
    <w:rsid w:val="00E60C7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830FEE"/>
    <w:pPr>
      <w:ind w:firstLineChars="200" w:firstLine="420"/>
    </w:pPr>
  </w:style>
  <w:style w:type="paragraph" w:styleId="a6">
    <w:name w:val="Balloon Text"/>
    <w:basedOn w:val="a"/>
    <w:link w:val="Char"/>
    <w:rsid w:val="00E60C77"/>
    <w:rPr>
      <w:sz w:val="18"/>
      <w:szCs w:val="18"/>
    </w:rPr>
  </w:style>
  <w:style w:type="character" w:customStyle="1" w:styleId="Char">
    <w:name w:val="批注框文本 Char"/>
    <w:basedOn w:val="a0"/>
    <w:link w:val="a6"/>
    <w:rsid w:val="00E60C7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0174">
      <w:bodyDiv w:val="1"/>
      <w:marLeft w:val="0"/>
      <w:marRight w:val="0"/>
      <w:marTop w:val="0"/>
      <w:marBottom w:val="0"/>
      <w:divBdr>
        <w:top w:val="none" w:sz="0" w:space="0" w:color="auto"/>
        <w:left w:val="none" w:sz="0" w:space="0" w:color="auto"/>
        <w:bottom w:val="none" w:sz="0" w:space="0" w:color="auto"/>
        <w:right w:val="none" w:sz="0" w:space="0" w:color="auto"/>
      </w:divBdr>
      <w:divsChild>
        <w:div w:id="495153777">
          <w:marLeft w:val="0"/>
          <w:marRight w:val="0"/>
          <w:marTop w:val="0"/>
          <w:marBottom w:val="0"/>
          <w:divBdr>
            <w:top w:val="none" w:sz="0" w:space="0" w:color="auto"/>
            <w:left w:val="none" w:sz="0" w:space="0" w:color="auto"/>
            <w:bottom w:val="none" w:sz="0" w:space="0" w:color="auto"/>
            <w:right w:val="none" w:sz="0" w:space="0" w:color="auto"/>
          </w:divBdr>
        </w:div>
      </w:divsChild>
    </w:div>
    <w:div w:id="128017520">
      <w:bodyDiv w:val="1"/>
      <w:marLeft w:val="0"/>
      <w:marRight w:val="0"/>
      <w:marTop w:val="0"/>
      <w:marBottom w:val="0"/>
      <w:divBdr>
        <w:top w:val="none" w:sz="0" w:space="0" w:color="auto"/>
        <w:left w:val="none" w:sz="0" w:space="0" w:color="auto"/>
        <w:bottom w:val="none" w:sz="0" w:space="0" w:color="auto"/>
        <w:right w:val="none" w:sz="0" w:space="0" w:color="auto"/>
      </w:divBdr>
      <w:divsChild>
        <w:div w:id="495196949">
          <w:marLeft w:val="0"/>
          <w:marRight w:val="0"/>
          <w:marTop w:val="0"/>
          <w:marBottom w:val="0"/>
          <w:divBdr>
            <w:top w:val="none" w:sz="0" w:space="0" w:color="auto"/>
            <w:left w:val="none" w:sz="0" w:space="0" w:color="auto"/>
            <w:bottom w:val="none" w:sz="0" w:space="0" w:color="auto"/>
            <w:right w:val="none" w:sz="0" w:space="0" w:color="auto"/>
          </w:divBdr>
        </w:div>
      </w:divsChild>
    </w:div>
    <w:div w:id="191967333">
      <w:bodyDiv w:val="1"/>
      <w:marLeft w:val="0"/>
      <w:marRight w:val="0"/>
      <w:marTop w:val="0"/>
      <w:marBottom w:val="0"/>
      <w:divBdr>
        <w:top w:val="none" w:sz="0" w:space="0" w:color="auto"/>
        <w:left w:val="none" w:sz="0" w:space="0" w:color="auto"/>
        <w:bottom w:val="none" w:sz="0" w:space="0" w:color="auto"/>
        <w:right w:val="none" w:sz="0" w:space="0" w:color="auto"/>
      </w:divBdr>
      <w:divsChild>
        <w:div w:id="1675760962">
          <w:marLeft w:val="0"/>
          <w:marRight w:val="0"/>
          <w:marTop w:val="0"/>
          <w:marBottom w:val="0"/>
          <w:divBdr>
            <w:top w:val="none" w:sz="0" w:space="0" w:color="auto"/>
            <w:left w:val="none" w:sz="0" w:space="0" w:color="auto"/>
            <w:bottom w:val="none" w:sz="0" w:space="0" w:color="auto"/>
            <w:right w:val="none" w:sz="0" w:space="0" w:color="auto"/>
          </w:divBdr>
        </w:div>
      </w:divsChild>
    </w:div>
    <w:div w:id="376006059">
      <w:bodyDiv w:val="1"/>
      <w:marLeft w:val="0"/>
      <w:marRight w:val="0"/>
      <w:marTop w:val="0"/>
      <w:marBottom w:val="0"/>
      <w:divBdr>
        <w:top w:val="none" w:sz="0" w:space="0" w:color="auto"/>
        <w:left w:val="none" w:sz="0" w:space="0" w:color="auto"/>
        <w:bottom w:val="none" w:sz="0" w:space="0" w:color="auto"/>
        <w:right w:val="none" w:sz="0" w:space="0" w:color="auto"/>
      </w:divBdr>
      <w:divsChild>
        <w:div w:id="2147039260">
          <w:marLeft w:val="0"/>
          <w:marRight w:val="0"/>
          <w:marTop w:val="0"/>
          <w:marBottom w:val="0"/>
          <w:divBdr>
            <w:top w:val="none" w:sz="0" w:space="0" w:color="auto"/>
            <w:left w:val="none" w:sz="0" w:space="0" w:color="auto"/>
            <w:bottom w:val="none" w:sz="0" w:space="0" w:color="auto"/>
            <w:right w:val="none" w:sz="0" w:space="0" w:color="auto"/>
          </w:divBdr>
        </w:div>
      </w:divsChild>
    </w:div>
    <w:div w:id="385035403">
      <w:bodyDiv w:val="1"/>
      <w:marLeft w:val="0"/>
      <w:marRight w:val="0"/>
      <w:marTop w:val="0"/>
      <w:marBottom w:val="0"/>
      <w:divBdr>
        <w:top w:val="none" w:sz="0" w:space="0" w:color="auto"/>
        <w:left w:val="none" w:sz="0" w:space="0" w:color="auto"/>
        <w:bottom w:val="none" w:sz="0" w:space="0" w:color="auto"/>
        <w:right w:val="none" w:sz="0" w:space="0" w:color="auto"/>
      </w:divBdr>
      <w:divsChild>
        <w:div w:id="1566329318">
          <w:marLeft w:val="0"/>
          <w:marRight w:val="0"/>
          <w:marTop w:val="0"/>
          <w:marBottom w:val="0"/>
          <w:divBdr>
            <w:top w:val="none" w:sz="0" w:space="0" w:color="auto"/>
            <w:left w:val="none" w:sz="0" w:space="0" w:color="auto"/>
            <w:bottom w:val="none" w:sz="0" w:space="0" w:color="auto"/>
            <w:right w:val="none" w:sz="0" w:space="0" w:color="auto"/>
          </w:divBdr>
        </w:div>
      </w:divsChild>
    </w:div>
    <w:div w:id="440536349">
      <w:bodyDiv w:val="1"/>
      <w:marLeft w:val="0"/>
      <w:marRight w:val="0"/>
      <w:marTop w:val="0"/>
      <w:marBottom w:val="0"/>
      <w:divBdr>
        <w:top w:val="none" w:sz="0" w:space="0" w:color="auto"/>
        <w:left w:val="none" w:sz="0" w:space="0" w:color="auto"/>
        <w:bottom w:val="none" w:sz="0" w:space="0" w:color="auto"/>
        <w:right w:val="none" w:sz="0" w:space="0" w:color="auto"/>
      </w:divBdr>
      <w:divsChild>
        <w:div w:id="1670448759">
          <w:marLeft w:val="0"/>
          <w:marRight w:val="0"/>
          <w:marTop w:val="0"/>
          <w:marBottom w:val="0"/>
          <w:divBdr>
            <w:top w:val="none" w:sz="0" w:space="0" w:color="auto"/>
            <w:left w:val="none" w:sz="0" w:space="0" w:color="auto"/>
            <w:bottom w:val="none" w:sz="0" w:space="0" w:color="auto"/>
            <w:right w:val="none" w:sz="0" w:space="0" w:color="auto"/>
          </w:divBdr>
        </w:div>
      </w:divsChild>
    </w:div>
    <w:div w:id="601767726">
      <w:bodyDiv w:val="1"/>
      <w:marLeft w:val="0"/>
      <w:marRight w:val="0"/>
      <w:marTop w:val="0"/>
      <w:marBottom w:val="0"/>
      <w:divBdr>
        <w:top w:val="none" w:sz="0" w:space="0" w:color="auto"/>
        <w:left w:val="none" w:sz="0" w:space="0" w:color="auto"/>
        <w:bottom w:val="none" w:sz="0" w:space="0" w:color="auto"/>
        <w:right w:val="none" w:sz="0" w:space="0" w:color="auto"/>
      </w:divBdr>
      <w:divsChild>
        <w:div w:id="417479675">
          <w:marLeft w:val="0"/>
          <w:marRight w:val="0"/>
          <w:marTop w:val="0"/>
          <w:marBottom w:val="0"/>
          <w:divBdr>
            <w:top w:val="none" w:sz="0" w:space="0" w:color="auto"/>
            <w:left w:val="none" w:sz="0" w:space="0" w:color="auto"/>
            <w:bottom w:val="none" w:sz="0" w:space="0" w:color="auto"/>
            <w:right w:val="none" w:sz="0" w:space="0" w:color="auto"/>
          </w:divBdr>
        </w:div>
      </w:divsChild>
    </w:div>
    <w:div w:id="799616684">
      <w:bodyDiv w:val="1"/>
      <w:marLeft w:val="0"/>
      <w:marRight w:val="0"/>
      <w:marTop w:val="0"/>
      <w:marBottom w:val="0"/>
      <w:divBdr>
        <w:top w:val="none" w:sz="0" w:space="0" w:color="auto"/>
        <w:left w:val="none" w:sz="0" w:space="0" w:color="auto"/>
        <w:bottom w:val="none" w:sz="0" w:space="0" w:color="auto"/>
        <w:right w:val="none" w:sz="0" w:space="0" w:color="auto"/>
      </w:divBdr>
      <w:divsChild>
        <w:div w:id="491485647">
          <w:marLeft w:val="0"/>
          <w:marRight w:val="0"/>
          <w:marTop w:val="0"/>
          <w:marBottom w:val="0"/>
          <w:divBdr>
            <w:top w:val="none" w:sz="0" w:space="0" w:color="auto"/>
            <w:left w:val="none" w:sz="0" w:space="0" w:color="auto"/>
            <w:bottom w:val="none" w:sz="0" w:space="0" w:color="auto"/>
            <w:right w:val="none" w:sz="0" w:space="0" w:color="auto"/>
          </w:divBdr>
        </w:div>
      </w:divsChild>
    </w:div>
    <w:div w:id="822046148">
      <w:bodyDiv w:val="1"/>
      <w:marLeft w:val="0"/>
      <w:marRight w:val="0"/>
      <w:marTop w:val="0"/>
      <w:marBottom w:val="0"/>
      <w:divBdr>
        <w:top w:val="none" w:sz="0" w:space="0" w:color="auto"/>
        <w:left w:val="none" w:sz="0" w:space="0" w:color="auto"/>
        <w:bottom w:val="none" w:sz="0" w:space="0" w:color="auto"/>
        <w:right w:val="none" w:sz="0" w:space="0" w:color="auto"/>
      </w:divBdr>
      <w:divsChild>
        <w:div w:id="587347800">
          <w:marLeft w:val="0"/>
          <w:marRight w:val="0"/>
          <w:marTop w:val="0"/>
          <w:marBottom w:val="0"/>
          <w:divBdr>
            <w:top w:val="none" w:sz="0" w:space="0" w:color="auto"/>
            <w:left w:val="none" w:sz="0" w:space="0" w:color="auto"/>
            <w:bottom w:val="none" w:sz="0" w:space="0" w:color="auto"/>
            <w:right w:val="none" w:sz="0" w:space="0" w:color="auto"/>
          </w:divBdr>
        </w:div>
      </w:divsChild>
    </w:div>
    <w:div w:id="825322188">
      <w:bodyDiv w:val="1"/>
      <w:marLeft w:val="0"/>
      <w:marRight w:val="0"/>
      <w:marTop w:val="0"/>
      <w:marBottom w:val="0"/>
      <w:divBdr>
        <w:top w:val="none" w:sz="0" w:space="0" w:color="auto"/>
        <w:left w:val="none" w:sz="0" w:space="0" w:color="auto"/>
        <w:bottom w:val="none" w:sz="0" w:space="0" w:color="auto"/>
        <w:right w:val="none" w:sz="0" w:space="0" w:color="auto"/>
      </w:divBdr>
      <w:divsChild>
        <w:div w:id="1227686073">
          <w:marLeft w:val="0"/>
          <w:marRight w:val="0"/>
          <w:marTop w:val="0"/>
          <w:marBottom w:val="0"/>
          <w:divBdr>
            <w:top w:val="none" w:sz="0" w:space="0" w:color="auto"/>
            <w:left w:val="none" w:sz="0" w:space="0" w:color="auto"/>
            <w:bottom w:val="none" w:sz="0" w:space="0" w:color="auto"/>
            <w:right w:val="none" w:sz="0" w:space="0" w:color="auto"/>
          </w:divBdr>
        </w:div>
      </w:divsChild>
    </w:div>
    <w:div w:id="944925812">
      <w:bodyDiv w:val="1"/>
      <w:marLeft w:val="0"/>
      <w:marRight w:val="0"/>
      <w:marTop w:val="0"/>
      <w:marBottom w:val="0"/>
      <w:divBdr>
        <w:top w:val="none" w:sz="0" w:space="0" w:color="auto"/>
        <w:left w:val="none" w:sz="0" w:space="0" w:color="auto"/>
        <w:bottom w:val="none" w:sz="0" w:space="0" w:color="auto"/>
        <w:right w:val="none" w:sz="0" w:space="0" w:color="auto"/>
      </w:divBdr>
      <w:divsChild>
        <w:div w:id="937061558">
          <w:marLeft w:val="0"/>
          <w:marRight w:val="0"/>
          <w:marTop w:val="0"/>
          <w:marBottom w:val="0"/>
          <w:divBdr>
            <w:top w:val="none" w:sz="0" w:space="0" w:color="auto"/>
            <w:left w:val="none" w:sz="0" w:space="0" w:color="auto"/>
            <w:bottom w:val="none" w:sz="0" w:space="0" w:color="auto"/>
            <w:right w:val="none" w:sz="0" w:space="0" w:color="auto"/>
          </w:divBdr>
        </w:div>
      </w:divsChild>
    </w:div>
    <w:div w:id="980886898">
      <w:bodyDiv w:val="1"/>
      <w:marLeft w:val="0"/>
      <w:marRight w:val="0"/>
      <w:marTop w:val="0"/>
      <w:marBottom w:val="0"/>
      <w:divBdr>
        <w:top w:val="none" w:sz="0" w:space="0" w:color="auto"/>
        <w:left w:val="none" w:sz="0" w:space="0" w:color="auto"/>
        <w:bottom w:val="none" w:sz="0" w:space="0" w:color="auto"/>
        <w:right w:val="none" w:sz="0" w:space="0" w:color="auto"/>
      </w:divBdr>
      <w:divsChild>
        <w:div w:id="120997207">
          <w:marLeft w:val="0"/>
          <w:marRight w:val="0"/>
          <w:marTop w:val="0"/>
          <w:marBottom w:val="0"/>
          <w:divBdr>
            <w:top w:val="none" w:sz="0" w:space="0" w:color="auto"/>
            <w:left w:val="none" w:sz="0" w:space="0" w:color="auto"/>
            <w:bottom w:val="none" w:sz="0" w:space="0" w:color="auto"/>
            <w:right w:val="none" w:sz="0" w:space="0" w:color="auto"/>
          </w:divBdr>
        </w:div>
      </w:divsChild>
    </w:div>
    <w:div w:id="982201001">
      <w:bodyDiv w:val="1"/>
      <w:marLeft w:val="0"/>
      <w:marRight w:val="0"/>
      <w:marTop w:val="0"/>
      <w:marBottom w:val="0"/>
      <w:divBdr>
        <w:top w:val="none" w:sz="0" w:space="0" w:color="auto"/>
        <w:left w:val="none" w:sz="0" w:space="0" w:color="auto"/>
        <w:bottom w:val="none" w:sz="0" w:space="0" w:color="auto"/>
        <w:right w:val="none" w:sz="0" w:space="0" w:color="auto"/>
      </w:divBdr>
      <w:divsChild>
        <w:div w:id="948437701">
          <w:marLeft w:val="0"/>
          <w:marRight w:val="0"/>
          <w:marTop w:val="0"/>
          <w:marBottom w:val="0"/>
          <w:divBdr>
            <w:top w:val="none" w:sz="0" w:space="0" w:color="auto"/>
            <w:left w:val="none" w:sz="0" w:space="0" w:color="auto"/>
            <w:bottom w:val="none" w:sz="0" w:space="0" w:color="auto"/>
            <w:right w:val="none" w:sz="0" w:space="0" w:color="auto"/>
          </w:divBdr>
        </w:div>
      </w:divsChild>
    </w:div>
    <w:div w:id="1597789447">
      <w:bodyDiv w:val="1"/>
      <w:marLeft w:val="0"/>
      <w:marRight w:val="0"/>
      <w:marTop w:val="0"/>
      <w:marBottom w:val="0"/>
      <w:divBdr>
        <w:top w:val="none" w:sz="0" w:space="0" w:color="auto"/>
        <w:left w:val="none" w:sz="0" w:space="0" w:color="auto"/>
        <w:bottom w:val="none" w:sz="0" w:space="0" w:color="auto"/>
        <w:right w:val="none" w:sz="0" w:space="0" w:color="auto"/>
      </w:divBdr>
      <w:divsChild>
        <w:div w:id="1688094714">
          <w:marLeft w:val="0"/>
          <w:marRight w:val="0"/>
          <w:marTop w:val="0"/>
          <w:marBottom w:val="0"/>
          <w:divBdr>
            <w:top w:val="none" w:sz="0" w:space="0" w:color="auto"/>
            <w:left w:val="none" w:sz="0" w:space="0" w:color="auto"/>
            <w:bottom w:val="none" w:sz="0" w:space="0" w:color="auto"/>
            <w:right w:val="none" w:sz="0" w:space="0" w:color="auto"/>
          </w:divBdr>
        </w:div>
      </w:divsChild>
    </w:div>
    <w:div w:id="2066220632">
      <w:bodyDiv w:val="1"/>
      <w:marLeft w:val="0"/>
      <w:marRight w:val="0"/>
      <w:marTop w:val="0"/>
      <w:marBottom w:val="0"/>
      <w:divBdr>
        <w:top w:val="none" w:sz="0" w:space="0" w:color="auto"/>
        <w:left w:val="none" w:sz="0" w:space="0" w:color="auto"/>
        <w:bottom w:val="none" w:sz="0" w:space="0" w:color="auto"/>
        <w:right w:val="none" w:sz="0" w:space="0" w:color="auto"/>
      </w:divBdr>
      <w:divsChild>
        <w:div w:id="1768387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12</Pages>
  <Words>350</Words>
  <Characters>1998</Characters>
  <Application>Microsoft Office Word</Application>
  <DocSecurity>0</DocSecurity>
  <Lines>16</Lines>
  <Paragraphs>4</Paragraphs>
  <ScaleCrop>false</ScaleCrop>
  <Company>Lisect.com</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Lisect</cp:lastModifiedBy>
  <cp:revision>15</cp:revision>
  <dcterms:created xsi:type="dcterms:W3CDTF">2014-10-29T12:08:00Z</dcterms:created>
  <dcterms:modified xsi:type="dcterms:W3CDTF">2020-02-22T02:41:00Z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